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15D" w:rsidRPr="0061539E" w:rsidRDefault="00E675A7" w:rsidP="0061539E">
      <w:pPr>
        <w:rPr>
          <w:rFonts w:cs="Arial"/>
          <w:b/>
          <w:bCs/>
          <w:color w:val="000080"/>
          <w:sz w:val="40"/>
          <w:szCs w:val="40"/>
        </w:rPr>
      </w:pPr>
      <w:bookmarkStart w:id="0" w:name="Text1"/>
      <w:r>
        <w:rPr>
          <w:rFonts w:cs="Arial"/>
          <w:b/>
          <w:bCs/>
          <w:color w:val="000080"/>
          <w:sz w:val="40"/>
          <w:szCs w:val="40"/>
        </w:rPr>
        <w:t>TC250/SC7</w:t>
      </w:r>
      <w:bookmarkEnd w:id="0"/>
      <w:r>
        <w:rPr>
          <w:rFonts w:cs="Arial"/>
          <w:b/>
          <w:bCs/>
          <w:color w:val="000080"/>
          <w:sz w:val="40"/>
          <w:szCs w:val="40"/>
        </w:rPr>
        <w:t>/EG</w:t>
      </w:r>
      <w:bookmarkStart w:id="1" w:name="_GoBack"/>
      <w:bookmarkEnd w:id="1"/>
      <w:r w:rsidR="002A7C72">
        <w:rPr>
          <w:rFonts w:cs="Arial"/>
          <w:b/>
          <w:bCs/>
          <w:color w:val="000080"/>
          <w:sz w:val="40"/>
          <w:szCs w:val="40"/>
        </w:rPr>
        <w:t>10</w:t>
      </w:r>
      <w:r w:rsidR="00572B41">
        <w:rPr>
          <w:rFonts w:cs="Arial"/>
          <w:b/>
          <w:bCs/>
          <w:color w:val="000080"/>
          <w:sz w:val="40"/>
          <w:szCs w:val="40"/>
        </w:rPr>
        <w:t xml:space="preserve">: </w:t>
      </w:r>
      <w:r w:rsidR="002A7C72">
        <w:rPr>
          <w:rFonts w:cs="Arial"/>
          <w:b/>
          <w:bCs/>
          <w:color w:val="000080"/>
          <w:sz w:val="40"/>
          <w:szCs w:val="40"/>
        </w:rPr>
        <w:t>Calculation Models</w:t>
      </w:r>
    </w:p>
    <w:p w:rsidR="0041699B" w:rsidRDefault="0041699B" w:rsidP="0041699B">
      <w:pPr>
        <w:spacing w:before="120" w:after="120"/>
        <w:rPr>
          <w:rFonts w:cs="Arial"/>
          <w:b/>
          <w:bCs/>
          <w:color w:val="000080"/>
          <w:sz w:val="32"/>
          <w:szCs w:val="32"/>
        </w:rPr>
      </w:pPr>
      <w:r>
        <w:rPr>
          <w:rFonts w:cs="Arial"/>
          <w:b/>
          <w:bCs/>
          <w:color w:val="000080"/>
          <w:sz w:val="32"/>
          <w:szCs w:val="32"/>
        </w:rPr>
        <w:t>(</w:t>
      </w:r>
      <w:proofErr w:type="gramStart"/>
      <w:r>
        <w:rPr>
          <w:rFonts w:cs="Arial"/>
          <w:b/>
          <w:bCs/>
          <w:color w:val="000080"/>
          <w:sz w:val="32"/>
          <w:szCs w:val="32"/>
        </w:rPr>
        <w:t>draft</w:t>
      </w:r>
      <w:proofErr w:type="gramEnd"/>
      <w:r>
        <w:rPr>
          <w:rFonts w:cs="Arial"/>
          <w:b/>
          <w:bCs/>
          <w:color w:val="000080"/>
          <w:sz w:val="32"/>
          <w:szCs w:val="32"/>
        </w:rPr>
        <w:t>) Interim Report 2014</w:t>
      </w:r>
    </w:p>
    <w:p w:rsidR="0001415D" w:rsidRPr="00CB6103" w:rsidRDefault="00E675A7" w:rsidP="00E675A7">
      <w:pPr>
        <w:pStyle w:val="Heading1"/>
      </w:pPr>
      <w:bookmarkStart w:id="2" w:name="_Toc68753580"/>
      <w:r>
        <w:t xml:space="preserve">Agreed </w:t>
      </w:r>
      <w:r w:rsidRPr="00E675A7">
        <w:t>Scope</w:t>
      </w:r>
      <w:r>
        <w:t xml:space="preserve"> of work</w:t>
      </w:r>
      <w:bookmarkEnd w:id="2"/>
    </w:p>
    <w:p w:rsidR="004F55B1" w:rsidRPr="004F55B1" w:rsidRDefault="004F55B1" w:rsidP="004F55B1">
      <w:pPr>
        <w:numPr>
          <w:ilvl w:val="0"/>
          <w:numId w:val="22"/>
        </w:numPr>
        <w:spacing w:after="60"/>
        <w:rPr>
          <w:rFonts w:cs="Arial"/>
        </w:rPr>
      </w:pPr>
      <w:bookmarkStart w:id="3" w:name="_Toc1899706"/>
      <w:r>
        <w:rPr>
          <w:rFonts w:cs="Arial"/>
        </w:rPr>
        <w:t>C</w:t>
      </w:r>
      <w:r w:rsidRPr="004F55B1">
        <w:rPr>
          <w:rFonts w:cs="Arial"/>
        </w:rPr>
        <w:t>ritical review of existing calculations models in EN</w:t>
      </w:r>
      <w:r>
        <w:rPr>
          <w:rFonts w:cs="Arial"/>
        </w:rPr>
        <w:t>1997.</w:t>
      </w:r>
    </w:p>
    <w:p w:rsidR="004F55B1" w:rsidRPr="004F55B1" w:rsidRDefault="004F55B1" w:rsidP="004F55B1">
      <w:pPr>
        <w:numPr>
          <w:ilvl w:val="0"/>
          <w:numId w:val="22"/>
        </w:numPr>
        <w:spacing w:after="60"/>
        <w:rPr>
          <w:rFonts w:cs="Arial"/>
        </w:rPr>
      </w:pPr>
      <w:r>
        <w:rPr>
          <w:rFonts w:cs="Arial"/>
        </w:rPr>
        <w:t>R</w:t>
      </w:r>
      <w:r w:rsidRPr="004F55B1">
        <w:rPr>
          <w:rFonts w:cs="Arial"/>
        </w:rPr>
        <w:t>eview of calc</w:t>
      </w:r>
      <w:r>
        <w:rPr>
          <w:rFonts w:cs="Arial"/>
        </w:rPr>
        <w:t>ulation</w:t>
      </w:r>
      <w:r w:rsidRPr="004F55B1">
        <w:rPr>
          <w:rFonts w:cs="Arial"/>
        </w:rPr>
        <w:t xml:space="preserve"> models in supporting national</w:t>
      </w:r>
      <w:r>
        <w:rPr>
          <w:rFonts w:cs="Arial"/>
        </w:rPr>
        <w:t xml:space="preserve"> standards</w:t>
      </w:r>
      <w:r w:rsidRPr="004F55B1">
        <w:rPr>
          <w:rFonts w:cs="Arial"/>
        </w:rPr>
        <w:t xml:space="preserve"> for possible inclusion in next version of</w:t>
      </w:r>
      <w:r>
        <w:rPr>
          <w:rFonts w:cs="Arial"/>
        </w:rPr>
        <w:t xml:space="preserve"> </w:t>
      </w:r>
      <w:r w:rsidRPr="004F55B1">
        <w:rPr>
          <w:rFonts w:cs="Arial"/>
        </w:rPr>
        <w:t>E</w:t>
      </w:r>
      <w:r>
        <w:rPr>
          <w:rFonts w:cs="Arial"/>
        </w:rPr>
        <w:t>C7.</w:t>
      </w:r>
    </w:p>
    <w:p w:rsidR="00E675A7" w:rsidRDefault="004F55B1" w:rsidP="004F55B1">
      <w:pPr>
        <w:numPr>
          <w:ilvl w:val="0"/>
          <w:numId w:val="22"/>
        </w:numPr>
        <w:spacing w:after="60"/>
        <w:rPr>
          <w:rFonts w:cs="Arial"/>
        </w:rPr>
      </w:pPr>
      <w:r>
        <w:rPr>
          <w:rFonts w:cs="Arial"/>
        </w:rPr>
        <w:t>R</w:t>
      </w:r>
      <w:r w:rsidRPr="004F55B1">
        <w:rPr>
          <w:rFonts w:cs="Arial"/>
        </w:rPr>
        <w:t>eview of the international literature in order to</w:t>
      </w:r>
      <w:r>
        <w:rPr>
          <w:rFonts w:cs="Arial"/>
        </w:rPr>
        <w:t xml:space="preserve"> </w:t>
      </w:r>
      <w:r w:rsidRPr="004F55B1">
        <w:rPr>
          <w:rFonts w:cs="Arial"/>
        </w:rPr>
        <w:t>ensure that calc</w:t>
      </w:r>
      <w:r>
        <w:rPr>
          <w:rFonts w:cs="Arial"/>
        </w:rPr>
        <w:t>ulation</w:t>
      </w:r>
      <w:r w:rsidRPr="004F55B1">
        <w:rPr>
          <w:rFonts w:cs="Arial"/>
        </w:rPr>
        <w:t xml:space="preserve"> models are the best currently</w:t>
      </w:r>
      <w:r>
        <w:rPr>
          <w:rFonts w:cs="Arial"/>
        </w:rPr>
        <w:t xml:space="preserve"> </w:t>
      </w:r>
      <w:r w:rsidRPr="004F55B1">
        <w:rPr>
          <w:rFonts w:cs="Arial"/>
        </w:rPr>
        <w:t>available.</w:t>
      </w:r>
      <w:r>
        <w:rPr>
          <w:rFonts w:cs="Arial"/>
        </w:rPr>
        <w:t xml:space="preserve"> Results from both theoretical analyses and experimental investigations </w:t>
      </w:r>
      <w:r w:rsidR="00854C89">
        <w:rPr>
          <w:rFonts w:cs="Arial"/>
        </w:rPr>
        <w:t xml:space="preserve">should </w:t>
      </w:r>
      <w:r>
        <w:rPr>
          <w:rFonts w:cs="Arial"/>
        </w:rPr>
        <w:t>be considered.</w:t>
      </w:r>
    </w:p>
    <w:p w:rsidR="00EC78D8" w:rsidRDefault="00E675A7" w:rsidP="00E675A7">
      <w:pPr>
        <w:pStyle w:val="Heading1"/>
        <w:rPr>
          <w:kern w:val="32"/>
        </w:rPr>
      </w:pPr>
      <w:bookmarkStart w:id="4" w:name="_Toc69743734"/>
      <w:bookmarkStart w:id="5" w:name="OLE_LINK1"/>
      <w:bookmarkStart w:id="6" w:name="OLE_LINK2"/>
      <w:bookmarkEnd w:id="3"/>
      <w:r>
        <w:rPr>
          <w:kern w:val="32"/>
        </w:rPr>
        <w:t>Key issues</w:t>
      </w:r>
      <w:bookmarkEnd w:id="4"/>
      <w:r>
        <w:rPr>
          <w:kern w:val="32"/>
        </w:rPr>
        <w:t xml:space="preserve"> under discussion</w:t>
      </w:r>
    </w:p>
    <w:p w:rsidR="00AB6FDC" w:rsidRPr="00AB6FDC" w:rsidRDefault="00AB6FDC" w:rsidP="00AB6FDC">
      <w:pPr>
        <w:numPr>
          <w:ilvl w:val="0"/>
          <w:numId w:val="22"/>
        </w:numPr>
        <w:spacing w:after="60"/>
        <w:rPr>
          <w:rFonts w:cs="Arial"/>
        </w:rPr>
      </w:pPr>
      <w:r>
        <w:rPr>
          <w:rFonts w:cs="Arial"/>
        </w:rPr>
        <w:t>Bearing capacity assessment; b</w:t>
      </w:r>
      <w:r w:rsidRPr="00AB6FDC">
        <w:rPr>
          <w:rFonts w:cs="Arial"/>
        </w:rPr>
        <w:t>earing capacity factors.</w:t>
      </w:r>
    </w:p>
    <w:p w:rsidR="00AB6FDC" w:rsidRPr="00E675A7" w:rsidRDefault="00AB6FDC" w:rsidP="00AB6FDC">
      <w:pPr>
        <w:numPr>
          <w:ilvl w:val="0"/>
          <w:numId w:val="22"/>
        </w:numPr>
        <w:spacing w:after="60"/>
        <w:rPr>
          <w:rFonts w:cs="Arial"/>
        </w:rPr>
      </w:pPr>
      <w:r>
        <w:rPr>
          <w:rFonts w:cs="Arial"/>
        </w:rPr>
        <w:t>Assessment of serviceability; slope stability analyses; definition of actions and resistances in calculation models</w:t>
      </w:r>
    </w:p>
    <w:bookmarkEnd w:id="5"/>
    <w:bookmarkEnd w:id="6"/>
    <w:p w:rsidR="00A17E8B" w:rsidRDefault="00EA55F1" w:rsidP="0061539E">
      <w:pPr>
        <w:numPr>
          <w:ilvl w:val="0"/>
          <w:numId w:val="22"/>
        </w:numPr>
        <w:spacing w:after="60"/>
        <w:rPr>
          <w:rFonts w:cs="Arial"/>
        </w:rPr>
      </w:pPr>
      <w:r>
        <w:rPr>
          <w:rFonts w:cs="Arial"/>
        </w:rPr>
        <w:t>Earth pressure calculation models; review of methodologies</w:t>
      </w:r>
    </w:p>
    <w:p w:rsidR="00854C89" w:rsidRDefault="00854C89" w:rsidP="0061539E">
      <w:pPr>
        <w:numPr>
          <w:ilvl w:val="0"/>
          <w:numId w:val="22"/>
        </w:numPr>
        <w:spacing w:after="60"/>
        <w:rPr>
          <w:rFonts w:cs="Arial"/>
        </w:rPr>
      </w:pPr>
      <w:r>
        <w:rPr>
          <w:rFonts w:cs="Arial"/>
        </w:rPr>
        <w:t>Design procedures followed in geotechnical practice with respect to calculation methods in general</w:t>
      </w:r>
    </w:p>
    <w:p w:rsidR="00854C89" w:rsidRPr="00E675A7" w:rsidRDefault="00854C89" w:rsidP="0061539E">
      <w:pPr>
        <w:numPr>
          <w:ilvl w:val="0"/>
          <w:numId w:val="22"/>
        </w:numPr>
        <w:spacing w:after="60"/>
        <w:rPr>
          <w:rFonts w:cs="Arial"/>
        </w:rPr>
      </w:pPr>
      <w:r>
        <w:rPr>
          <w:rFonts w:cs="Arial"/>
        </w:rPr>
        <w:t>Proposal of explicit equations for the Annexes of EC7</w:t>
      </w:r>
    </w:p>
    <w:p w:rsidR="00E675A7" w:rsidRDefault="00AB6FDC" w:rsidP="00E675A7">
      <w:pPr>
        <w:pStyle w:val="Heading1"/>
        <w:rPr>
          <w:kern w:val="32"/>
        </w:rPr>
      </w:pPr>
      <w:r>
        <w:rPr>
          <w:kern w:val="32"/>
        </w:rPr>
        <w:t>Discussion</w:t>
      </w:r>
      <w:r w:rsidR="00E675A7">
        <w:rPr>
          <w:kern w:val="32"/>
        </w:rPr>
        <w:t>/outcomes</w:t>
      </w:r>
    </w:p>
    <w:p w:rsidR="00AB6FDC" w:rsidRPr="00AB6FDC" w:rsidRDefault="00AB6FDC" w:rsidP="00AB6FDC">
      <w:pPr>
        <w:numPr>
          <w:ilvl w:val="0"/>
          <w:numId w:val="22"/>
        </w:numPr>
        <w:spacing w:after="60"/>
        <w:rPr>
          <w:rFonts w:cs="Arial"/>
        </w:rPr>
      </w:pPr>
      <w:r w:rsidRPr="00AB6FDC">
        <w:rPr>
          <w:rFonts w:cs="Arial"/>
        </w:rPr>
        <w:t xml:space="preserve">Each member </w:t>
      </w:r>
      <w:r w:rsidR="00854C89">
        <w:rPr>
          <w:rFonts w:cs="Arial"/>
        </w:rPr>
        <w:t xml:space="preserve">was asked to </w:t>
      </w:r>
      <w:r w:rsidRPr="00AB6FDC">
        <w:rPr>
          <w:rFonts w:cs="Arial"/>
        </w:rPr>
        <w:t xml:space="preserve">summarize </w:t>
      </w:r>
      <w:r w:rsidR="00854C89">
        <w:rPr>
          <w:rFonts w:cs="Arial"/>
        </w:rPr>
        <w:t xml:space="preserve">in short </w:t>
      </w:r>
      <w:r w:rsidRPr="00AB6FDC">
        <w:rPr>
          <w:rFonts w:cs="Arial"/>
        </w:rPr>
        <w:t xml:space="preserve">the practice followed in her/his country </w:t>
      </w:r>
      <w:r w:rsidR="0005626F">
        <w:rPr>
          <w:rFonts w:cs="Arial"/>
        </w:rPr>
        <w:t xml:space="preserve">for the assessment of the </w:t>
      </w:r>
      <w:r w:rsidR="0005626F" w:rsidRPr="0005626F">
        <w:rPr>
          <w:rFonts w:cs="Arial"/>
          <w:b/>
        </w:rPr>
        <w:t>bearing capacity</w:t>
      </w:r>
      <w:r w:rsidR="0005626F">
        <w:rPr>
          <w:rFonts w:cs="Arial"/>
        </w:rPr>
        <w:t xml:space="preserve"> of footings </w:t>
      </w:r>
      <w:r w:rsidRPr="00AB6FDC">
        <w:rPr>
          <w:rFonts w:cs="Arial"/>
        </w:rPr>
        <w:t>for central vertical loading and circulate this within the group, including a personal opinion on the quality/accuracy/reliability of bearing capacity factors, particularly N</w:t>
      </w:r>
      <w:r w:rsidRPr="00AB6FDC">
        <w:rPr>
          <w:rFonts w:cs="Arial"/>
        </w:rPr>
        <w:sym w:font="Symbol" w:char="F067"/>
      </w:r>
      <w:r w:rsidRPr="00AB6FDC">
        <w:rPr>
          <w:rFonts w:cs="Arial"/>
        </w:rPr>
        <w:t xml:space="preserve"> factor.</w:t>
      </w:r>
      <w:r w:rsidR="00854C89">
        <w:rPr>
          <w:rFonts w:cs="Arial"/>
        </w:rPr>
        <w:t xml:space="preserve"> The exchange of information was made during the </w:t>
      </w:r>
      <w:r w:rsidR="004C2B30">
        <w:rPr>
          <w:rFonts w:cs="Arial"/>
        </w:rPr>
        <w:t xml:space="preserve">tele-meetings. </w:t>
      </w:r>
    </w:p>
    <w:p w:rsidR="00AB6FDC" w:rsidRPr="00AB6FDC" w:rsidRDefault="004C2B30" w:rsidP="00AB6FDC">
      <w:pPr>
        <w:numPr>
          <w:ilvl w:val="0"/>
          <w:numId w:val="22"/>
        </w:numPr>
        <w:spacing w:after="60"/>
        <w:rPr>
          <w:rFonts w:cs="Arial"/>
        </w:rPr>
      </w:pPr>
      <w:r>
        <w:rPr>
          <w:rFonts w:cs="Arial"/>
        </w:rPr>
        <w:t>Since most of the design equations for bearing capacity include modelling/adjustment factors based on in-situ tests, m</w:t>
      </w:r>
      <w:r w:rsidR="00AB6FDC" w:rsidRPr="00AB6FDC">
        <w:rPr>
          <w:rFonts w:cs="Arial"/>
        </w:rPr>
        <w:t xml:space="preserve">embers </w:t>
      </w:r>
      <w:r w:rsidR="00854C89">
        <w:rPr>
          <w:rFonts w:cs="Arial"/>
        </w:rPr>
        <w:t>were</w:t>
      </w:r>
      <w:r w:rsidR="00AB6FDC" w:rsidRPr="00AB6FDC">
        <w:rPr>
          <w:rFonts w:cs="Arial"/>
        </w:rPr>
        <w:t xml:space="preserve"> also invited to include information on large scale test results, if any.</w:t>
      </w:r>
      <w:r>
        <w:rPr>
          <w:rFonts w:cs="Arial"/>
        </w:rPr>
        <w:t xml:space="preserve"> Such tests have been carried out in France and Germany and are described in publications or reports (partially not in English).</w:t>
      </w:r>
    </w:p>
    <w:p w:rsidR="00AB6FDC" w:rsidRPr="00AB6FDC" w:rsidRDefault="004C2B30" w:rsidP="00AB6FDC">
      <w:pPr>
        <w:numPr>
          <w:ilvl w:val="0"/>
          <w:numId w:val="22"/>
        </w:numPr>
        <w:spacing w:after="60"/>
        <w:rPr>
          <w:rFonts w:cs="Arial"/>
        </w:rPr>
      </w:pPr>
      <w:r>
        <w:rPr>
          <w:rFonts w:cs="Arial"/>
        </w:rPr>
        <w:t xml:space="preserve">Review of </w:t>
      </w:r>
      <w:r w:rsidR="00AB6FDC" w:rsidRPr="00AB6FDC">
        <w:rPr>
          <w:rFonts w:cs="Arial"/>
          <w:lang w:val="en-GB"/>
        </w:rPr>
        <w:t>values of the inclination factors used in the respective country (without any eccentricity)</w:t>
      </w:r>
      <w:r>
        <w:rPr>
          <w:rFonts w:cs="Arial"/>
          <w:lang w:val="en-GB"/>
        </w:rPr>
        <w:t xml:space="preserve"> showed that are not adequately documented in all countries</w:t>
      </w:r>
      <w:r w:rsidR="00AB6FDC" w:rsidRPr="00AB6FDC">
        <w:rPr>
          <w:rFonts w:cs="Arial"/>
          <w:lang w:val="en-GB"/>
        </w:rPr>
        <w:t>.</w:t>
      </w:r>
    </w:p>
    <w:p w:rsidR="00AB6FDC" w:rsidRDefault="00854C89" w:rsidP="00AB6FDC">
      <w:pPr>
        <w:numPr>
          <w:ilvl w:val="0"/>
          <w:numId w:val="22"/>
        </w:numPr>
        <w:spacing w:after="60"/>
        <w:rPr>
          <w:rFonts w:cs="Arial"/>
        </w:rPr>
      </w:pPr>
      <w:r>
        <w:rPr>
          <w:rFonts w:cs="Arial"/>
        </w:rPr>
        <w:t xml:space="preserve">A crucial point </w:t>
      </w:r>
      <w:r w:rsidR="004C2B30">
        <w:rPr>
          <w:rFonts w:cs="Arial"/>
        </w:rPr>
        <w:t xml:space="preserve">in the proper application of the bearing capacity equations </w:t>
      </w:r>
      <w:r>
        <w:rPr>
          <w:rFonts w:cs="Arial"/>
        </w:rPr>
        <w:t>refer</w:t>
      </w:r>
      <w:r w:rsidR="004C2B30">
        <w:rPr>
          <w:rFonts w:cs="Arial"/>
        </w:rPr>
        <w:t>s</w:t>
      </w:r>
      <w:r>
        <w:rPr>
          <w:rFonts w:cs="Arial"/>
        </w:rPr>
        <w:t xml:space="preserve"> to the definition of the value o</w:t>
      </w:r>
      <w:r w:rsidR="00AB6FDC" w:rsidRPr="00AB6FDC">
        <w:rPr>
          <w:rFonts w:cs="Arial"/>
        </w:rPr>
        <w:t xml:space="preserve">f </w:t>
      </w:r>
      <w:r w:rsidR="00AB6FDC" w:rsidRPr="00AB6FDC">
        <w:rPr>
          <w:rFonts w:ascii="Symbol" w:hAnsi="Symbol" w:cs="Arial"/>
        </w:rPr>
        <w:t></w:t>
      </w:r>
      <w:r w:rsidR="00AB6FDC" w:rsidRPr="00AB6FDC">
        <w:rPr>
          <w:rFonts w:cs="Arial"/>
        </w:rPr>
        <w:t xml:space="preserve"> </w:t>
      </w:r>
      <w:r>
        <w:rPr>
          <w:rFonts w:cs="Arial"/>
        </w:rPr>
        <w:t xml:space="preserve">that </w:t>
      </w:r>
      <w:r w:rsidR="00AB6FDC" w:rsidRPr="00AB6FDC">
        <w:rPr>
          <w:rFonts w:cs="Arial"/>
        </w:rPr>
        <w:t xml:space="preserve">has to be used in the formulae (peak, constant volume or </w:t>
      </w:r>
      <w:r w:rsidR="00AB6FDC" w:rsidRPr="00AB6FDC">
        <w:rPr>
          <w:rFonts w:cs="Arial"/>
        </w:rPr>
        <w:lastRenderedPageBreak/>
        <w:t>residual) and the way to obtain it (</w:t>
      </w:r>
      <w:proofErr w:type="spellStart"/>
      <w:r w:rsidR="00AB6FDC" w:rsidRPr="00AB6FDC">
        <w:rPr>
          <w:rFonts w:cs="Arial"/>
        </w:rPr>
        <w:t>triaxial</w:t>
      </w:r>
      <w:proofErr w:type="spellEnd"/>
      <w:r w:rsidR="00AB6FDC" w:rsidRPr="00AB6FDC">
        <w:rPr>
          <w:rFonts w:cs="Arial"/>
        </w:rPr>
        <w:t>, direct shear tests…).</w:t>
      </w:r>
      <w:r>
        <w:rPr>
          <w:rFonts w:cs="Arial"/>
        </w:rPr>
        <w:t xml:space="preserve"> Different procedures are followed in the various countries. Harmonization is needed.</w:t>
      </w:r>
    </w:p>
    <w:p w:rsidR="0005626F" w:rsidRPr="00AB6FDC" w:rsidRDefault="0005626F" w:rsidP="0005626F">
      <w:pPr>
        <w:numPr>
          <w:ilvl w:val="0"/>
          <w:numId w:val="22"/>
        </w:numPr>
        <w:spacing w:after="60"/>
        <w:rPr>
          <w:rFonts w:cs="Arial"/>
          <w:lang w:val="en-GB"/>
        </w:rPr>
      </w:pPr>
      <w:r w:rsidRPr="00117266">
        <w:rPr>
          <w:rFonts w:cs="Arial"/>
        </w:rPr>
        <w:t>With respect to bearing capacit</w:t>
      </w:r>
      <w:r>
        <w:rPr>
          <w:rFonts w:cs="Arial"/>
        </w:rPr>
        <w:t>y</w:t>
      </w:r>
      <w:r w:rsidRPr="00117266">
        <w:rPr>
          <w:rFonts w:cs="Arial"/>
        </w:rPr>
        <w:t xml:space="preserve"> of footings the various equations available </w:t>
      </w:r>
      <w:r>
        <w:rPr>
          <w:rFonts w:cs="Arial"/>
        </w:rPr>
        <w:t xml:space="preserve">in the literature are presently </w:t>
      </w:r>
      <w:r w:rsidRPr="00117266">
        <w:rPr>
          <w:rFonts w:cs="Arial"/>
        </w:rPr>
        <w:t xml:space="preserve">compared and a review </w:t>
      </w:r>
      <w:r>
        <w:rPr>
          <w:rFonts w:cs="Arial"/>
        </w:rPr>
        <w:t xml:space="preserve">of </w:t>
      </w:r>
      <w:r w:rsidRPr="00117266">
        <w:rPr>
          <w:rFonts w:cs="Arial"/>
        </w:rPr>
        <w:t xml:space="preserve">large scale footing tests </w:t>
      </w:r>
      <w:r>
        <w:rPr>
          <w:rFonts w:cs="Arial"/>
        </w:rPr>
        <w:t>will be conducted.</w:t>
      </w:r>
      <w:r w:rsidRPr="00117266">
        <w:rPr>
          <w:rFonts w:cs="Arial"/>
        </w:rPr>
        <w:t xml:space="preserve"> This is necessary because the equations included hidden calibration factors that are not evident at first sight.</w:t>
      </w:r>
    </w:p>
    <w:p w:rsidR="00AB6FDC" w:rsidRPr="00AB6FDC" w:rsidRDefault="004C2B30" w:rsidP="00AB6FDC">
      <w:pPr>
        <w:numPr>
          <w:ilvl w:val="0"/>
          <w:numId w:val="22"/>
        </w:numPr>
        <w:spacing w:after="60"/>
        <w:rPr>
          <w:rFonts w:cs="Arial"/>
          <w:lang w:val="en-GB"/>
        </w:rPr>
      </w:pPr>
      <w:r>
        <w:rPr>
          <w:rFonts w:cs="Arial"/>
        </w:rPr>
        <w:t>The review showed that t</w:t>
      </w:r>
      <w:r w:rsidR="00AB6FDC" w:rsidRPr="00AB6FDC">
        <w:rPr>
          <w:rFonts w:cs="Arial"/>
          <w:lang w:val="en-GB"/>
        </w:rPr>
        <w:t xml:space="preserve">he basic equations are correct and the definitions of actions and resistances are logical and consistent. There are rigorous solutions for the factors </w:t>
      </w:r>
      <w:proofErr w:type="spellStart"/>
      <w:proofErr w:type="gramStart"/>
      <w:r w:rsidR="00AB6FDC" w:rsidRPr="00AB6FDC">
        <w:rPr>
          <w:rFonts w:cs="Arial"/>
          <w:lang w:val="en-GB"/>
        </w:rPr>
        <w:t>Nc</w:t>
      </w:r>
      <w:proofErr w:type="spellEnd"/>
      <w:proofErr w:type="gramEnd"/>
      <w:r w:rsidR="00AB6FDC" w:rsidRPr="00AB6FDC">
        <w:rPr>
          <w:rFonts w:cs="Arial"/>
          <w:lang w:val="en-GB"/>
        </w:rPr>
        <w:t xml:space="preserve"> and Nq and there are good numerical values for </w:t>
      </w:r>
      <w:r w:rsidR="00AB6FDC" w:rsidRPr="00AB6FDC">
        <w:rPr>
          <w:rFonts w:cs="Arial"/>
        </w:rPr>
        <w:t>N</w:t>
      </w:r>
      <w:r w:rsidR="00AB6FDC" w:rsidRPr="00AB6FDC">
        <w:rPr>
          <w:rFonts w:cs="Arial"/>
        </w:rPr>
        <w:sym w:font="Symbol" w:char="F067"/>
      </w:r>
      <w:r w:rsidR="00AB6FDC" w:rsidRPr="00AB6FDC">
        <w:rPr>
          <w:rFonts w:cs="Arial"/>
          <w:lang w:val="en-GB"/>
        </w:rPr>
        <w:t xml:space="preserve"> in the literature.</w:t>
      </w:r>
    </w:p>
    <w:p w:rsidR="00AB6FDC" w:rsidRPr="00AB6FDC" w:rsidRDefault="00AB6FDC" w:rsidP="00AB6FDC">
      <w:pPr>
        <w:numPr>
          <w:ilvl w:val="0"/>
          <w:numId w:val="22"/>
        </w:numPr>
        <w:spacing w:after="60"/>
        <w:rPr>
          <w:rFonts w:cs="Arial"/>
        </w:rPr>
      </w:pPr>
      <w:r w:rsidRPr="00AB6FDC">
        <w:rPr>
          <w:rFonts w:cs="Arial"/>
        </w:rPr>
        <w:t xml:space="preserve">The </w:t>
      </w:r>
      <w:proofErr w:type="spellStart"/>
      <w:r w:rsidRPr="00AB6FDC">
        <w:rPr>
          <w:rFonts w:cs="Arial"/>
        </w:rPr>
        <w:t>convenor</w:t>
      </w:r>
      <w:proofErr w:type="spellEnd"/>
      <w:r w:rsidRPr="00AB6FDC">
        <w:rPr>
          <w:rFonts w:cs="Arial"/>
        </w:rPr>
        <w:t xml:space="preserve"> collected reports by the </w:t>
      </w:r>
      <w:proofErr w:type="spellStart"/>
      <w:r w:rsidRPr="00AB6FDC">
        <w:rPr>
          <w:rFonts w:cs="Arial"/>
        </w:rPr>
        <w:t>Degebo</w:t>
      </w:r>
      <w:proofErr w:type="spellEnd"/>
      <w:r w:rsidRPr="00AB6FDC">
        <w:rPr>
          <w:rFonts w:cs="Arial"/>
        </w:rPr>
        <w:t xml:space="preserve"> on large scale field tests on footings that obviously constitute the basis for the values given in the respective DIN code and the last published version of the EC7. Comparisons are presently made between these test results and the formulae.</w:t>
      </w:r>
    </w:p>
    <w:p w:rsidR="00AB6FDC" w:rsidRPr="00AB6FDC" w:rsidRDefault="00AB6FDC" w:rsidP="00AB6FDC">
      <w:pPr>
        <w:numPr>
          <w:ilvl w:val="0"/>
          <w:numId w:val="22"/>
        </w:numPr>
        <w:spacing w:after="60"/>
        <w:rPr>
          <w:rFonts w:cs="Arial"/>
        </w:rPr>
      </w:pPr>
      <w:r w:rsidRPr="00AB6FDC">
        <w:rPr>
          <w:rFonts w:cs="Arial"/>
        </w:rPr>
        <w:t xml:space="preserve">Clarification is still needed on the equations for the shape and inclination factors. Available computational codes have been identified. Test results are presently being collected by the </w:t>
      </w:r>
      <w:proofErr w:type="spellStart"/>
      <w:r w:rsidRPr="00AB6FDC">
        <w:rPr>
          <w:rFonts w:cs="Arial"/>
        </w:rPr>
        <w:t>convenor</w:t>
      </w:r>
      <w:proofErr w:type="spellEnd"/>
      <w:r w:rsidRPr="00AB6FDC">
        <w:rPr>
          <w:rFonts w:cs="Arial"/>
        </w:rPr>
        <w:t>.</w:t>
      </w:r>
    </w:p>
    <w:p w:rsidR="00AB6FDC" w:rsidRDefault="00AB6FDC" w:rsidP="00AB6FDC">
      <w:pPr>
        <w:numPr>
          <w:ilvl w:val="0"/>
          <w:numId w:val="22"/>
        </w:numPr>
        <w:spacing w:after="60"/>
        <w:rPr>
          <w:rFonts w:cs="Arial"/>
        </w:rPr>
      </w:pPr>
      <w:r>
        <w:rPr>
          <w:rFonts w:cs="Arial"/>
        </w:rPr>
        <w:t>M</w:t>
      </w:r>
      <w:r w:rsidRPr="00C43D9A">
        <w:rPr>
          <w:rFonts w:cs="Arial"/>
        </w:rPr>
        <w:t>ember</w:t>
      </w:r>
      <w:r>
        <w:rPr>
          <w:rFonts w:cs="Arial"/>
        </w:rPr>
        <w:t xml:space="preserve">s presented in concise form the </w:t>
      </w:r>
      <w:r w:rsidRPr="00C43D9A">
        <w:rPr>
          <w:rFonts w:cs="Arial"/>
        </w:rPr>
        <w:t xml:space="preserve">practice followed in her/his country for </w:t>
      </w:r>
      <w:r>
        <w:rPr>
          <w:rFonts w:cs="Arial"/>
        </w:rPr>
        <w:t xml:space="preserve">calculation methods referring to </w:t>
      </w:r>
      <w:r w:rsidRPr="0005626F">
        <w:rPr>
          <w:rFonts w:cs="Arial"/>
          <w:b/>
        </w:rPr>
        <w:t>slope stability</w:t>
      </w:r>
      <w:r>
        <w:rPr>
          <w:rFonts w:cs="Arial"/>
        </w:rPr>
        <w:t xml:space="preserve"> analyses and calculation models for assessing serviceability of foundations under central vertical or moment loading.</w:t>
      </w:r>
    </w:p>
    <w:p w:rsidR="00AB6FDC" w:rsidRDefault="00AB6FDC" w:rsidP="00AB6FDC">
      <w:pPr>
        <w:numPr>
          <w:ilvl w:val="0"/>
          <w:numId w:val="22"/>
        </w:numPr>
        <w:spacing w:after="60"/>
        <w:rPr>
          <w:rFonts w:cs="Arial"/>
        </w:rPr>
      </w:pPr>
      <w:r>
        <w:rPr>
          <w:rFonts w:cs="Arial"/>
        </w:rPr>
        <w:t>G</w:t>
      </w:r>
      <w:r w:rsidRPr="004D6F56">
        <w:rPr>
          <w:rFonts w:cs="Arial"/>
        </w:rPr>
        <w:t xml:space="preserve">eneral calculation models have </w:t>
      </w:r>
      <w:r>
        <w:rPr>
          <w:rFonts w:cs="Arial"/>
        </w:rPr>
        <w:t xml:space="preserve">been </w:t>
      </w:r>
      <w:r w:rsidRPr="004D6F56">
        <w:rPr>
          <w:rFonts w:cs="Arial"/>
        </w:rPr>
        <w:t xml:space="preserve">discussed and agreed for ULS and SLS for shallow foundations with central vertical loading for both drained and </w:t>
      </w:r>
      <w:proofErr w:type="spellStart"/>
      <w:r w:rsidRPr="004D6F56">
        <w:rPr>
          <w:rFonts w:cs="Arial"/>
        </w:rPr>
        <w:t>undrained</w:t>
      </w:r>
      <w:proofErr w:type="spellEnd"/>
      <w:r w:rsidRPr="004D6F56">
        <w:rPr>
          <w:rFonts w:cs="Arial"/>
        </w:rPr>
        <w:t xml:space="preserve"> soil with water tables above and below the foundation.</w:t>
      </w:r>
    </w:p>
    <w:p w:rsidR="00AB6FDC" w:rsidRDefault="00AB6FDC" w:rsidP="00AB6FDC">
      <w:pPr>
        <w:numPr>
          <w:ilvl w:val="0"/>
          <w:numId w:val="22"/>
        </w:numPr>
        <w:spacing w:after="60"/>
        <w:rPr>
          <w:rFonts w:cs="Arial"/>
        </w:rPr>
      </w:pPr>
      <w:r>
        <w:rPr>
          <w:rFonts w:cs="Arial"/>
        </w:rPr>
        <w:t xml:space="preserve">Great differences exist between the methodology followed in France and other countries for standard situations: In France </w:t>
      </w:r>
      <w:proofErr w:type="spellStart"/>
      <w:r>
        <w:rPr>
          <w:rFonts w:cs="Arial"/>
        </w:rPr>
        <w:t>pressuremeter</w:t>
      </w:r>
      <w:proofErr w:type="spellEnd"/>
      <w:r>
        <w:rPr>
          <w:rFonts w:cs="Arial"/>
        </w:rPr>
        <w:t xml:space="preserve"> data are used combined with available empirical relations</w:t>
      </w:r>
      <w:r w:rsidRPr="00C43D9A">
        <w:rPr>
          <w:rFonts w:cs="Arial"/>
        </w:rPr>
        <w:t>.</w:t>
      </w:r>
      <w:r>
        <w:rPr>
          <w:rFonts w:cs="Arial"/>
        </w:rPr>
        <w:t xml:space="preserve"> For complex situations FEM analyses are performed. Most countries use </w:t>
      </w:r>
      <w:r w:rsidR="004C2B30">
        <w:rPr>
          <w:rFonts w:cs="Arial"/>
        </w:rPr>
        <w:t xml:space="preserve">a decoupled two-step approach consisting of a combination of </w:t>
      </w:r>
      <w:proofErr w:type="spellStart"/>
      <w:r>
        <w:rPr>
          <w:rFonts w:cs="Arial"/>
        </w:rPr>
        <w:t>oedometer</w:t>
      </w:r>
      <w:proofErr w:type="spellEnd"/>
      <w:r>
        <w:rPr>
          <w:rFonts w:cs="Arial"/>
        </w:rPr>
        <w:t xml:space="preserve"> </w:t>
      </w:r>
      <w:r w:rsidR="004C2B30">
        <w:rPr>
          <w:rFonts w:cs="Arial"/>
        </w:rPr>
        <w:t xml:space="preserve">test </w:t>
      </w:r>
      <w:r>
        <w:rPr>
          <w:rFonts w:cs="Arial"/>
        </w:rPr>
        <w:t xml:space="preserve">data with stress calculation </w:t>
      </w:r>
      <w:r w:rsidR="004C2B30">
        <w:rPr>
          <w:rFonts w:cs="Arial"/>
        </w:rPr>
        <w:t xml:space="preserve">based on elasticity theory </w:t>
      </w:r>
      <w:r>
        <w:rPr>
          <w:rFonts w:cs="Arial"/>
        </w:rPr>
        <w:t>using the</w:t>
      </w:r>
      <w:r w:rsidR="004C2B30">
        <w:rPr>
          <w:rFonts w:cs="Arial"/>
        </w:rPr>
        <w:t xml:space="preserve"> well-known</w:t>
      </w:r>
      <w:r>
        <w:rPr>
          <w:rFonts w:cs="Arial"/>
        </w:rPr>
        <w:t xml:space="preserve"> </w:t>
      </w:r>
      <w:proofErr w:type="spellStart"/>
      <w:r>
        <w:rPr>
          <w:rFonts w:cs="Arial"/>
        </w:rPr>
        <w:t>Boussinesq</w:t>
      </w:r>
      <w:proofErr w:type="spellEnd"/>
      <w:r>
        <w:rPr>
          <w:rFonts w:cs="Arial"/>
        </w:rPr>
        <w:t>/Steinbrenner equations.</w:t>
      </w:r>
    </w:p>
    <w:p w:rsidR="00173C4B" w:rsidRPr="00AB6FDC" w:rsidRDefault="00173C4B" w:rsidP="00173C4B">
      <w:pPr>
        <w:numPr>
          <w:ilvl w:val="0"/>
          <w:numId w:val="22"/>
        </w:numPr>
        <w:spacing w:after="60"/>
        <w:rPr>
          <w:rFonts w:cs="Arial"/>
        </w:rPr>
      </w:pPr>
      <w:r w:rsidRPr="00173C4B">
        <w:rPr>
          <w:rFonts w:cs="Arial"/>
        </w:rPr>
        <w:t>M</w:t>
      </w:r>
      <w:r w:rsidRPr="00AB6FDC">
        <w:rPr>
          <w:rFonts w:cs="Arial"/>
        </w:rPr>
        <w:t>ember</w:t>
      </w:r>
      <w:r w:rsidRPr="00173C4B">
        <w:rPr>
          <w:rFonts w:cs="Arial"/>
        </w:rPr>
        <w:t>s</w:t>
      </w:r>
      <w:r w:rsidRPr="00AB6FDC">
        <w:rPr>
          <w:rFonts w:cs="Arial"/>
        </w:rPr>
        <w:t xml:space="preserve"> </w:t>
      </w:r>
      <w:r w:rsidRPr="00173C4B">
        <w:rPr>
          <w:rFonts w:cs="Arial"/>
        </w:rPr>
        <w:t xml:space="preserve">presented </w:t>
      </w:r>
      <w:r w:rsidRPr="00AB6FDC">
        <w:rPr>
          <w:rFonts w:cs="Arial"/>
        </w:rPr>
        <w:t xml:space="preserve">the state of practice for </w:t>
      </w:r>
      <w:r w:rsidRPr="00AB6FDC">
        <w:rPr>
          <w:rFonts w:cs="Arial"/>
          <w:b/>
        </w:rPr>
        <w:t>settlement predictio</w:t>
      </w:r>
      <w:r w:rsidRPr="00AB6FDC">
        <w:rPr>
          <w:rFonts w:cs="Arial"/>
        </w:rPr>
        <w:t xml:space="preserve">n in </w:t>
      </w:r>
      <w:r w:rsidRPr="00173C4B">
        <w:rPr>
          <w:rFonts w:cs="Arial"/>
        </w:rPr>
        <w:t>their counties</w:t>
      </w:r>
      <w:r w:rsidRPr="00AB6FDC">
        <w:rPr>
          <w:rFonts w:cs="Arial"/>
        </w:rPr>
        <w:t>.</w:t>
      </w:r>
    </w:p>
    <w:p w:rsidR="00173C4B" w:rsidRPr="00173C4B" w:rsidRDefault="00173C4B" w:rsidP="00173C4B">
      <w:pPr>
        <w:numPr>
          <w:ilvl w:val="0"/>
          <w:numId w:val="22"/>
        </w:numPr>
        <w:spacing w:after="60"/>
        <w:rPr>
          <w:rFonts w:cs="Arial"/>
        </w:rPr>
      </w:pPr>
      <w:r w:rsidRPr="00173C4B">
        <w:rPr>
          <w:rFonts w:cs="Arial"/>
        </w:rPr>
        <w:t>The convenor tried</w:t>
      </w:r>
      <w:r w:rsidRPr="00AB6FDC">
        <w:rPr>
          <w:rFonts w:cs="Arial"/>
        </w:rPr>
        <w:t xml:space="preserve"> to collect information from other countri</w:t>
      </w:r>
      <w:r w:rsidRPr="00173C4B">
        <w:rPr>
          <w:rFonts w:cs="Arial"/>
        </w:rPr>
        <w:t>es, not represented in the EG10, but this is still difficult.</w:t>
      </w:r>
    </w:p>
    <w:p w:rsidR="00AB6FDC" w:rsidRDefault="00AB6FDC" w:rsidP="00AB6FDC">
      <w:pPr>
        <w:numPr>
          <w:ilvl w:val="0"/>
          <w:numId w:val="22"/>
        </w:numPr>
        <w:spacing w:after="60"/>
        <w:rPr>
          <w:rFonts w:cs="Arial"/>
        </w:rPr>
      </w:pPr>
      <w:r>
        <w:rPr>
          <w:rFonts w:cs="Arial"/>
        </w:rPr>
        <w:t xml:space="preserve">The </w:t>
      </w:r>
      <w:r w:rsidRPr="004D6F56">
        <w:rPr>
          <w:rFonts w:cs="Arial"/>
        </w:rPr>
        <w:t>selection of stiffness from o</w:t>
      </w:r>
      <w:r w:rsidR="004C2B30">
        <w:rPr>
          <w:rFonts w:cs="Arial"/>
        </w:rPr>
        <w:t>bserved non-linear soil behavio</w:t>
      </w:r>
      <w:r w:rsidRPr="004D6F56">
        <w:rPr>
          <w:rFonts w:cs="Arial"/>
        </w:rPr>
        <w:t xml:space="preserve">r for use in simple </w:t>
      </w:r>
      <w:r w:rsidR="0005626F" w:rsidRPr="004D6F56">
        <w:rPr>
          <w:rFonts w:cs="Arial"/>
        </w:rPr>
        <w:t>SLS</w:t>
      </w:r>
      <w:r w:rsidR="0005626F">
        <w:rPr>
          <w:rFonts w:cs="Arial"/>
        </w:rPr>
        <w:t xml:space="preserve"> </w:t>
      </w:r>
      <w:r w:rsidR="0005626F" w:rsidRPr="00173C4B">
        <w:rPr>
          <w:rFonts w:cs="Arial"/>
        </w:rPr>
        <w:t xml:space="preserve">settlement </w:t>
      </w:r>
      <w:r w:rsidRPr="00173C4B">
        <w:rPr>
          <w:rFonts w:cs="Arial"/>
        </w:rPr>
        <w:t>calculation</w:t>
      </w:r>
      <w:r w:rsidRPr="004D6F56">
        <w:rPr>
          <w:rFonts w:cs="Arial"/>
        </w:rPr>
        <w:t xml:space="preserve"> models</w:t>
      </w:r>
      <w:r>
        <w:rPr>
          <w:rFonts w:cs="Arial"/>
        </w:rPr>
        <w:t xml:space="preserve"> has also been discussed</w:t>
      </w:r>
      <w:r w:rsidR="004C2B30">
        <w:rPr>
          <w:rFonts w:cs="Arial"/>
        </w:rPr>
        <w:t xml:space="preserve"> in detail</w:t>
      </w:r>
      <w:r>
        <w:rPr>
          <w:rFonts w:cs="Arial"/>
        </w:rPr>
        <w:t>.</w:t>
      </w:r>
      <w:r w:rsidR="004C2B30">
        <w:rPr>
          <w:rFonts w:cs="Arial"/>
        </w:rPr>
        <w:t xml:space="preserve"> Formulation of a straightforward, widely accepted procedure is still difficult.</w:t>
      </w:r>
    </w:p>
    <w:p w:rsidR="00AB6FDC" w:rsidRDefault="00AB6FDC" w:rsidP="00AB6FDC">
      <w:pPr>
        <w:numPr>
          <w:ilvl w:val="0"/>
          <w:numId w:val="22"/>
        </w:numPr>
        <w:spacing w:after="60"/>
        <w:rPr>
          <w:rFonts w:cs="Arial"/>
        </w:rPr>
      </w:pPr>
      <w:r>
        <w:rPr>
          <w:rFonts w:cs="Arial"/>
        </w:rPr>
        <w:t xml:space="preserve">Still under discussion is the necessary extent of the specifications </w:t>
      </w:r>
      <w:proofErr w:type="gramStart"/>
      <w:r>
        <w:rPr>
          <w:rFonts w:cs="Arial"/>
        </w:rPr>
        <w:t>defined/suggested</w:t>
      </w:r>
      <w:proofErr w:type="gramEnd"/>
      <w:r>
        <w:rPr>
          <w:rFonts w:cs="Arial"/>
        </w:rPr>
        <w:t xml:space="preserve"> in the EN 1997 for such analyses. This refers both to the systems to be considered in the analysis of geotechnical structures as well as the analysis method itself.</w:t>
      </w:r>
    </w:p>
    <w:p w:rsidR="00AB6FDC" w:rsidRPr="00895EA2" w:rsidRDefault="0005626F" w:rsidP="00AB6FDC">
      <w:pPr>
        <w:numPr>
          <w:ilvl w:val="0"/>
          <w:numId w:val="22"/>
        </w:numPr>
        <w:spacing w:after="60"/>
        <w:rPr>
          <w:rFonts w:cs="Arial"/>
        </w:rPr>
      </w:pPr>
      <w:r>
        <w:rPr>
          <w:rFonts w:cs="Arial"/>
        </w:rPr>
        <w:t xml:space="preserve">Several </w:t>
      </w:r>
      <w:r w:rsidR="00AB6FDC">
        <w:rPr>
          <w:rFonts w:cs="Arial"/>
        </w:rPr>
        <w:t xml:space="preserve">group </w:t>
      </w:r>
      <w:r w:rsidR="00AB6FDC" w:rsidRPr="00895EA2">
        <w:rPr>
          <w:rFonts w:cs="Arial"/>
        </w:rPr>
        <w:t xml:space="preserve">members </w:t>
      </w:r>
      <w:r>
        <w:rPr>
          <w:rFonts w:cs="Arial"/>
        </w:rPr>
        <w:t xml:space="preserve">are </w:t>
      </w:r>
      <w:r w:rsidR="00AB6FDC" w:rsidRPr="00895EA2">
        <w:rPr>
          <w:rFonts w:cs="Arial"/>
        </w:rPr>
        <w:t xml:space="preserve">favoring to consider within EG10 also the necessary input parameters for a certain calculation model (peak vs. residual strength is overall </w:t>
      </w:r>
      <w:r w:rsidR="00AB6FDC">
        <w:rPr>
          <w:rFonts w:cs="Arial"/>
        </w:rPr>
        <w:t xml:space="preserve">ULS </w:t>
      </w:r>
      <w:r w:rsidR="00AB6FDC" w:rsidRPr="00895EA2">
        <w:rPr>
          <w:rFonts w:cs="Arial"/>
        </w:rPr>
        <w:lastRenderedPageBreak/>
        <w:t xml:space="preserve">stability analyses </w:t>
      </w:r>
      <w:proofErr w:type="spellStart"/>
      <w:r w:rsidR="00AB6FDC" w:rsidRPr="00895EA2">
        <w:rPr>
          <w:rFonts w:cs="Arial"/>
        </w:rPr>
        <w:t>etc</w:t>
      </w:r>
      <w:proofErr w:type="spellEnd"/>
      <w:r w:rsidR="00AB6FDC" w:rsidRPr="00895EA2">
        <w:rPr>
          <w:rFonts w:cs="Arial"/>
        </w:rPr>
        <w:t xml:space="preserve">) as well as the relevant design approaches, the partial factors </w:t>
      </w:r>
      <w:proofErr w:type="spellStart"/>
      <w:r w:rsidR="00AB6FDC" w:rsidRPr="00895EA2">
        <w:rPr>
          <w:rFonts w:cs="Arial"/>
        </w:rPr>
        <w:t>etc</w:t>
      </w:r>
      <w:proofErr w:type="spellEnd"/>
      <w:r w:rsidR="00AB6FDC" w:rsidRPr="00895EA2">
        <w:rPr>
          <w:rFonts w:cs="Arial"/>
        </w:rPr>
        <w:t xml:space="preserve"> in order to provide comprehensive guidance through the EC7.</w:t>
      </w:r>
    </w:p>
    <w:p w:rsidR="00AB6FDC" w:rsidRPr="00895EA2" w:rsidRDefault="00AB6FDC" w:rsidP="00AB6FDC">
      <w:pPr>
        <w:numPr>
          <w:ilvl w:val="0"/>
          <w:numId w:val="22"/>
        </w:numPr>
        <w:spacing w:after="60"/>
        <w:rPr>
          <w:rFonts w:cs="Arial"/>
        </w:rPr>
      </w:pPr>
      <w:r>
        <w:rPr>
          <w:rFonts w:cs="Arial"/>
        </w:rPr>
        <w:t>Closely linked to the above is</w:t>
      </w:r>
      <w:r w:rsidRPr="00895EA2">
        <w:rPr>
          <w:rFonts w:cs="Arial"/>
        </w:rPr>
        <w:t xml:space="preserve"> the definition of a “geotechnical structure” and that of actions and resistances. Since we are distinguishing between effective and total stresses the proper consideration of water effects is crucial. Examples could demonstrate the need for clarification.</w:t>
      </w:r>
    </w:p>
    <w:p w:rsidR="00AB6FDC" w:rsidRPr="00895EA2" w:rsidRDefault="00AB6FDC" w:rsidP="00AB6FDC">
      <w:pPr>
        <w:numPr>
          <w:ilvl w:val="0"/>
          <w:numId w:val="22"/>
        </w:numPr>
        <w:spacing w:after="60"/>
        <w:rPr>
          <w:rFonts w:cs="Arial"/>
        </w:rPr>
      </w:pPr>
      <w:r w:rsidRPr="00895EA2">
        <w:rPr>
          <w:rFonts w:cs="Arial"/>
        </w:rPr>
        <w:t>Clause 2.4.2 Actions need to be defined more specifically when actions arise from a single source</w:t>
      </w:r>
    </w:p>
    <w:p w:rsidR="00AB6FDC" w:rsidRPr="00895EA2" w:rsidRDefault="00AB6FDC" w:rsidP="00AB6FDC">
      <w:pPr>
        <w:numPr>
          <w:ilvl w:val="0"/>
          <w:numId w:val="22"/>
        </w:numPr>
        <w:spacing w:after="60"/>
        <w:rPr>
          <w:rFonts w:cs="Arial"/>
        </w:rPr>
      </w:pPr>
      <w:r w:rsidRPr="00895EA2">
        <w:rPr>
          <w:rFonts w:cs="Arial"/>
        </w:rPr>
        <w:t>Clause 2.4.5.2 referring to characteristic values needs clarification with respect to the appropriate shear strength to be used in analysis. Most members are using peak values. Exemptions should be defined based on the calculation model considered.</w:t>
      </w:r>
    </w:p>
    <w:p w:rsidR="00AB6FDC" w:rsidRDefault="00AB6FDC" w:rsidP="00AB6FDC">
      <w:pPr>
        <w:numPr>
          <w:ilvl w:val="0"/>
          <w:numId w:val="22"/>
        </w:numPr>
        <w:spacing w:after="60"/>
        <w:rPr>
          <w:rFonts w:cs="Arial"/>
        </w:rPr>
      </w:pPr>
      <w:r w:rsidRPr="00895EA2">
        <w:rPr>
          <w:rFonts w:cs="Arial"/>
        </w:rPr>
        <w:t>Clause 11.5.1 Stability analysis of slopes: A calculation method such as Bishop simplified method of slices could be adopted as standard method. Clarification on the use of design/characteristic values is needed.</w:t>
      </w:r>
    </w:p>
    <w:p w:rsidR="00AB6FDC" w:rsidRPr="002C00A4" w:rsidRDefault="00AB6FDC" w:rsidP="00AB6FDC">
      <w:pPr>
        <w:pStyle w:val="ListParagraph"/>
        <w:numPr>
          <w:ilvl w:val="0"/>
          <w:numId w:val="22"/>
        </w:numPr>
        <w:spacing w:after="60"/>
        <w:rPr>
          <w:rFonts w:cs="Arial"/>
        </w:rPr>
      </w:pPr>
      <w:r w:rsidRPr="002C00A4">
        <w:rPr>
          <w:rFonts w:cs="Arial"/>
        </w:rPr>
        <w:t>6.5.4 Loads with large eccentricities</w:t>
      </w:r>
      <w:r>
        <w:rPr>
          <w:rFonts w:cs="Arial"/>
        </w:rPr>
        <w:t xml:space="preserve">: Verification against overturning needs clarification in connection with definition of EQU under 2.4.7.1. Distinction between hard/soft </w:t>
      </w:r>
      <w:proofErr w:type="gramStart"/>
      <w:r>
        <w:rPr>
          <w:rFonts w:cs="Arial"/>
        </w:rPr>
        <w:t>soil</w:t>
      </w:r>
      <w:proofErr w:type="gramEnd"/>
      <w:r>
        <w:rPr>
          <w:rFonts w:cs="Arial"/>
        </w:rPr>
        <w:t>.</w:t>
      </w:r>
    </w:p>
    <w:p w:rsidR="00AB6FDC" w:rsidRPr="00895EA2" w:rsidRDefault="00AB6FDC" w:rsidP="00AB6FDC">
      <w:pPr>
        <w:numPr>
          <w:ilvl w:val="0"/>
          <w:numId w:val="22"/>
        </w:numPr>
        <w:spacing w:after="60"/>
        <w:rPr>
          <w:rFonts w:cs="Arial"/>
        </w:rPr>
      </w:pPr>
      <w:r w:rsidRPr="00895EA2">
        <w:rPr>
          <w:rFonts w:cs="Arial"/>
        </w:rPr>
        <w:t xml:space="preserve">The transition of design methods for static and seismic actions should be continuous. Presently there are gaps that must be smoothened. </w:t>
      </w:r>
      <w:r w:rsidR="0005626F">
        <w:rPr>
          <w:rFonts w:cs="Arial"/>
        </w:rPr>
        <w:t>An interaction with exchange of information with the respective Evolution Group is continuously taking place.</w:t>
      </w:r>
    </w:p>
    <w:p w:rsidR="00AB6FDC" w:rsidRDefault="00AB6FDC" w:rsidP="00AB6FDC">
      <w:pPr>
        <w:numPr>
          <w:ilvl w:val="0"/>
          <w:numId w:val="22"/>
        </w:numPr>
        <w:spacing w:after="60"/>
        <w:rPr>
          <w:rFonts w:cs="Arial"/>
        </w:rPr>
      </w:pPr>
      <w:r w:rsidRPr="00895EA2">
        <w:rPr>
          <w:rFonts w:cs="Arial"/>
        </w:rPr>
        <w:t xml:space="preserve">A proposal for a definition of solution classes for calculation models has been made and is being presently discussed within the group. A decision has to be made within WG1 on the detail </w:t>
      </w:r>
      <w:r>
        <w:rPr>
          <w:rFonts w:cs="Arial"/>
        </w:rPr>
        <w:t>degree</w:t>
      </w:r>
      <w:r w:rsidRPr="00895EA2">
        <w:rPr>
          <w:rFonts w:cs="Arial"/>
        </w:rPr>
        <w:t xml:space="preserve"> of the analysis models included in the new edition of EN 1997 and the extent of guidance to be given within the code.</w:t>
      </w:r>
    </w:p>
    <w:p w:rsidR="00EA55F1" w:rsidRDefault="00586171" w:rsidP="00C43D9A">
      <w:pPr>
        <w:numPr>
          <w:ilvl w:val="0"/>
          <w:numId w:val="22"/>
        </w:numPr>
        <w:spacing w:after="60"/>
        <w:rPr>
          <w:rFonts w:cs="Arial"/>
        </w:rPr>
      </w:pPr>
      <w:r>
        <w:rPr>
          <w:rFonts w:cs="Arial"/>
        </w:rPr>
        <w:t>M</w:t>
      </w:r>
      <w:r w:rsidR="00C43D9A" w:rsidRPr="00C43D9A">
        <w:rPr>
          <w:rFonts w:cs="Arial"/>
        </w:rPr>
        <w:t>ember</w:t>
      </w:r>
      <w:r>
        <w:rPr>
          <w:rFonts w:cs="Arial"/>
        </w:rPr>
        <w:t>s pre</w:t>
      </w:r>
      <w:r w:rsidR="00EA55F1">
        <w:rPr>
          <w:rFonts w:cs="Arial"/>
        </w:rPr>
        <w:t>par</w:t>
      </w:r>
      <w:r w:rsidR="0005626F">
        <w:rPr>
          <w:rFonts w:cs="Arial"/>
        </w:rPr>
        <w:t>ed</w:t>
      </w:r>
      <w:r w:rsidR="00EA55F1">
        <w:rPr>
          <w:rFonts w:cs="Arial"/>
        </w:rPr>
        <w:t xml:space="preserve"> summaries for the </w:t>
      </w:r>
      <w:r w:rsidR="00C43D9A" w:rsidRPr="00C43D9A">
        <w:rPr>
          <w:rFonts w:cs="Arial"/>
        </w:rPr>
        <w:t xml:space="preserve">practice followed in </w:t>
      </w:r>
      <w:r w:rsidR="0005626F">
        <w:rPr>
          <w:rFonts w:cs="Arial"/>
        </w:rPr>
        <w:t>their countries</w:t>
      </w:r>
      <w:r w:rsidR="00C43D9A" w:rsidRPr="00C43D9A">
        <w:rPr>
          <w:rFonts w:cs="Arial"/>
        </w:rPr>
        <w:t xml:space="preserve"> for </w:t>
      </w:r>
      <w:r>
        <w:rPr>
          <w:rFonts w:cs="Arial"/>
        </w:rPr>
        <w:t xml:space="preserve">calculation methods referring to </w:t>
      </w:r>
      <w:r w:rsidR="00EA55F1" w:rsidRPr="00173C4B">
        <w:rPr>
          <w:rFonts w:cs="Arial"/>
          <w:b/>
        </w:rPr>
        <w:t>earth pressure</w:t>
      </w:r>
      <w:r w:rsidR="0005626F">
        <w:rPr>
          <w:rFonts w:cs="Arial"/>
        </w:rPr>
        <w:t>.</w:t>
      </w:r>
    </w:p>
    <w:p w:rsidR="00EA55F1" w:rsidRDefault="00EA55F1" w:rsidP="00EA55F1">
      <w:pPr>
        <w:numPr>
          <w:ilvl w:val="0"/>
          <w:numId w:val="22"/>
        </w:numPr>
        <w:spacing w:after="60"/>
        <w:rPr>
          <w:rFonts w:cs="Arial"/>
        </w:rPr>
      </w:pPr>
      <w:r w:rsidRPr="00EA55F1">
        <w:rPr>
          <w:rFonts w:cs="Arial"/>
        </w:rPr>
        <w:t xml:space="preserve">Annexes C and D of EC-1997-1 as related to calculation models were reviewed. Note that Annex C has been modified in </w:t>
      </w:r>
      <w:r w:rsidR="00117266">
        <w:rPr>
          <w:rFonts w:cs="Arial"/>
        </w:rPr>
        <w:t>2009.</w:t>
      </w:r>
    </w:p>
    <w:p w:rsidR="00EA55F1" w:rsidRPr="00117266" w:rsidRDefault="00EA55F1" w:rsidP="00117266">
      <w:pPr>
        <w:numPr>
          <w:ilvl w:val="0"/>
          <w:numId w:val="22"/>
        </w:numPr>
        <w:spacing w:after="60"/>
        <w:rPr>
          <w:rFonts w:cs="Arial"/>
        </w:rPr>
      </w:pPr>
      <w:r w:rsidRPr="00EA55F1">
        <w:rPr>
          <w:rFonts w:cs="Arial"/>
        </w:rPr>
        <w:t xml:space="preserve">References </w:t>
      </w:r>
      <w:r w:rsidR="00117266">
        <w:rPr>
          <w:rFonts w:cs="Arial"/>
        </w:rPr>
        <w:t xml:space="preserve">to </w:t>
      </w:r>
      <w:r w:rsidRPr="00EA55F1">
        <w:rPr>
          <w:rFonts w:cs="Arial"/>
        </w:rPr>
        <w:t xml:space="preserve">charts and formulae are missing in both annexes and it is </w:t>
      </w:r>
      <w:r>
        <w:rPr>
          <w:rFonts w:cs="Arial"/>
        </w:rPr>
        <w:t>recommended</w:t>
      </w:r>
      <w:r w:rsidRPr="00EA55F1">
        <w:rPr>
          <w:rFonts w:cs="Arial"/>
        </w:rPr>
        <w:t xml:space="preserve"> tha</w:t>
      </w:r>
      <w:r>
        <w:rPr>
          <w:rFonts w:cs="Arial"/>
        </w:rPr>
        <w:t>t they should appear</w:t>
      </w:r>
      <w:r w:rsidRPr="00EA55F1">
        <w:rPr>
          <w:rFonts w:cs="Arial"/>
        </w:rPr>
        <w:t xml:space="preserve"> in new versions of the Code. Some of the figures need clarification and detailed background information.</w:t>
      </w:r>
    </w:p>
    <w:p w:rsidR="00117266" w:rsidRDefault="00117266" w:rsidP="00EA55F1">
      <w:pPr>
        <w:numPr>
          <w:ilvl w:val="0"/>
          <w:numId w:val="22"/>
        </w:numPr>
        <w:spacing w:after="60"/>
        <w:rPr>
          <w:rFonts w:cs="Arial"/>
        </w:rPr>
      </w:pPr>
      <w:r>
        <w:rPr>
          <w:rFonts w:cs="Arial"/>
        </w:rPr>
        <w:t xml:space="preserve">Especially on </w:t>
      </w:r>
      <w:r w:rsidRPr="00173C4B">
        <w:rPr>
          <w:rFonts w:cs="Arial"/>
        </w:rPr>
        <w:t>earth pressure calculation</w:t>
      </w:r>
      <w:r>
        <w:rPr>
          <w:rFonts w:cs="Arial"/>
        </w:rPr>
        <w:t xml:space="preserve"> additional information should be provided for other parameter combinations as well as for earth pressure due to compaction effects. On the other hand there is a wish for shortening the contents of the code.</w:t>
      </w:r>
    </w:p>
    <w:p w:rsidR="00117266" w:rsidRDefault="0005626F" w:rsidP="00EA55F1">
      <w:pPr>
        <w:numPr>
          <w:ilvl w:val="0"/>
          <w:numId w:val="22"/>
        </w:numPr>
        <w:spacing w:after="60"/>
        <w:rPr>
          <w:rFonts w:cs="Arial"/>
        </w:rPr>
      </w:pPr>
      <w:r>
        <w:rPr>
          <w:rFonts w:cs="Arial"/>
        </w:rPr>
        <w:t>Presently a</w:t>
      </w:r>
      <w:r w:rsidR="00117266">
        <w:rPr>
          <w:rFonts w:cs="Arial"/>
        </w:rPr>
        <w:t xml:space="preserve">vailable graphs and tables for earth pressure </w:t>
      </w:r>
      <w:r>
        <w:rPr>
          <w:rFonts w:cs="Arial"/>
        </w:rPr>
        <w:t xml:space="preserve">are </w:t>
      </w:r>
      <w:r w:rsidR="00117266">
        <w:rPr>
          <w:rFonts w:cs="Arial"/>
        </w:rPr>
        <w:t>collected and compared against each other. It is recommended to add approximating equations or/and tables with numerical values.</w:t>
      </w:r>
    </w:p>
    <w:p w:rsidR="00117266" w:rsidRPr="00173C4B" w:rsidRDefault="00117266" w:rsidP="00EA55F1">
      <w:pPr>
        <w:numPr>
          <w:ilvl w:val="0"/>
          <w:numId w:val="22"/>
        </w:numPr>
        <w:spacing w:after="60"/>
        <w:rPr>
          <w:rFonts w:cs="Arial"/>
          <w:lang w:val="en-GB"/>
        </w:rPr>
      </w:pPr>
      <w:r w:rsidRPr="00117266">
        <w:rPr>
          <w:lang w:val="en-GB"/>
        </w:rPr>
        <w:t xml:space="preserve">There are calculation models (mostly empirical) </w:t>
      </w:r>
      <w:r>
        <w:rPr>
          <w:lang w:val="en-GB"/>
        </w:rPr>
        <w:t>in the part 2 of EC7. The group will examine these too.</w:t>
      </w:r>
    </w:p>
    <w:p w:rsidR="00173C4B" w:rsidRPr="00173C4B" w:rsidRDefault="00173C4B" w:rsidP="00173C4B">
      <w:pPr>
        <w:pStyle w:val="ListParagraph"/>
        <w:numPr>
          <w:ilvl w:val="0"/>
          <w:numId w:val="22"/>
        </w:numPr>
        <w:spacing w:after="120"/>
        <w:rPr>
          <w:lang w:val="en-GB"/>
        </w:rPr>
      </w:pPr>
      <w:r>
        <w:rPr>
          <w:lang w:val="en-GB"/>
        </w:rPr>
        <w:t>Assessment of c</w:t>
      </w:r>
      <w:r w:rsidRPr="00173C4B">
        <w:rPr>
          <w:lang w:val="en-GB"/>
        </w:rPr>
        <w:t>ompaction earth pressure</w:t>
      </w:r>
      <w:r>
        <w:rPr>
          <w:lang w:val="en-GB"/>
        </w:rPr>
        <w:t xml:space="preserve"> will be considered by the group</w:t>
      </w:r>
      <w:r w:rsidRPr="00173C4B">
        <w:rPr>
          <w:lang w:val="en-GB"/>
        </w:rPr>
        <w:t>.</w:t>
      </w:r>
    </w:p>
    <w:p w:rsidR="00544604" w:rsidRDefault="00173C4B" w:rsidP="00173C4B">
      <w:pPr>
        <w:pStyle w:val="ListParagraph"/>
        <w:numPr>
          <w:ilvl w:val="0"/>
          <w:numId w:val="22"/>
        </w:numPr>
        <w:spacing w:after="120"/>
        <w:rPr>
          <w:lang w:val="en-GB"/>
        </w:rPr>
      </w:pPr>
      <w:r w:rsidRPr="00173C4B">
        <w:rPr>
          <w:lang w:val="en-GB"/>
        </w:rPr>
        <w:lastRenderedPageBreak/>
        <w:t xml:space="preserve">The different procedures followed in the countries represented in the group </w:t>
      </w:r>
      <w:r>
        <w:rPr>
          <w:lang w:val="en-GB"/>
        </w:rPr>
        <w:t xml:space="preserve">with respect to the calculation of earth pressures in the </w:t>
      </w:r>
      <w:r w:rsidR="00544604">
        <w:rPr>
          <w:lang w:val="en-GB"/>
        </w:rPr>
        <w:t>design of retaining structures are apparent</w:t>
      </w:r>
      <w:r w:rsidRPr="00173C4B">
        <w:rPr>
          <w:lang w:val="en-GB"/>
        </w:rPr>
        <w:t>. In Germany the first choice in design are calculation methods as outlined in much detail in recommendations for excavations. The distribution of earth pressures is defined in dependency on the boundary conditions</w:t>
      </w:r>
      <w:r>
        <w:rPr>
          <w:lang w:val="en-GB"/>
        </w:rPr>
        <w:t xml:space="preserve"> (number and position of supports, soil conditions)</w:t>
      </w:r>
      <w:r w:rsidRPr="00173C4B">
        <w:rPr>
          <w:lang w:val="en-GB"/>
        </w:rPr>
        <w:t>. For the earth pressure calculation explicit formulae are av</w:t>
      </w:r>
      <w:r w:rsidR="00544604">
        <w:rPr>
          <w:lang w:val="en-GB"/>
        </w:rPr>
        <w:t>ailable in a separate DIN code.</w:t>
      </w:r>
    </w:p>
    <w:p w:rsidR="00544604" w:rsidRPr="00544604" w:rsidRDefault="00173C4B" w:rsidP="00544604">
      <w:pPr>
        <w:pStyle w:val="ListParagraph"/>
        <w:numPr>
          <w:ilvl w:val="0"/>
          <w:numId w:val="22"/>
        </w:numPr>
        <w:spacing w:after="120"/>
        <w:rPr>
          <w:lang w:val="en-GB"/>
        </w:rPr>
      </w:pPr>
      <w:r w:rsidRPr="00173C4B">
        <w:rPr>
          <w:lang w:val="en-GB"/>
        </w:rPr>
        <w:t xml:space="preserve">The situation is quite different in the other countries: Commercial software is mostly used that incorporates earth pressure calculations in combination with Winkler beam theory. The underlying assumptions are described in the handbooks of these software suites. In some other countries FEM Codes are </w:t>
      </w:r>
      <w:r w:rsidR="00544604">
        <w:rPr>
          <w:lang w:val="en-GB"/>
        </w:rPr>
        <w:t>routinely used with</w:t>
      </w:r>
      <w:r w:rsidRPr="00173C4B">
        <w:rPr>
          <w:lang w:val="en-GB"/>
        </w:rPr>
        <w:t xml:space="preserve"> built-in options for the selection of appropriate </w:t>
      </w:r>
      <w:r w:rsidR="00544604">
        <w:rPr>
          <w:lang w:val="en-GB"/>
        </w:rPr>
        <w:t xml:space="preserve">soil and interface </w:t>
      </w:r>
      <w:r w:rsidRPr="00173C4B">
        <w:rPr>
          <w:lang w:val="en-GB"/>
        </w:rPr>
        <w:t>models. Structural design of walls is then performed based on the numerical output</w:t>
      </w:r>
      <w:r w:rsidR="00544604">
        <w:rPr>
          <w:lang w:val="en-GB"/>
        </w:rPr>
        <w:t xml:space="preserve"> of such analyses</w:t>
      </w:r>
      <w:r w:rsidRPr="00173C4B">
        <w:rPr>
          <w:lang w:val="en-GB"/>
        </w:rPr>
        <w:t>. Among these codes popular are PLAXIS and CESAR. The use of FEM-</w:t>
      </w:r>
      <w:r w:rsidR="00544604">
        <w:rPr>
          <w:lang w:val="en-GB"/>
        </w:rPr>
        <w:t>c</w:t>
      </w:r>
      <w:r w:rsidRPr="00173C4B">
        <w:rPr>
          <w:lang w:val="en-GB"/>
        </w:rPr>
        <w:t>odes allows for the determination of deformations required for checks of serviceability.</w:t>
      </w:r>
    </w:p>
    <w:p w:rsidR="00544604" w:rsidRPr="00173C4B" w:rsidRDefault="00544604" w:rsidP="00544604">
      <w:pPr>
        <w:pStyle w:val="ListParagraph"/>
        <w:numPr>
          <w:ilvl w:val="0"/>
          <w:numId w:val="22"/>
        </w:numPr>
        <w:spacing w:after="120"/>
        <w:rPr>
          <w:lang w:val="en-GB"/>
        </w:rPr>
      </w:pPr>
      <w:r w:rsidRPr="00173C4B">
        <w:rPr>
          <w:lang w:val="en-GB"/>
        </w:rPr>
        <w:t>The need for improvement of the specifications for earth pressure in the EC7 is recognized.</w:t>
      </w:r>
    </w:p>
    <w:p w:rsidR="008E10AA" w:rsidRDefault="00173C4B" w:rsidP="00173C4B">
      <w:pPr>
        <w:pStyle w:val="ListParagraph"/>
        <w:numPr>
          <w:ilvl w:val="0"/>
          <w:numId w:val="22"/>
        </w:numPr>
        <w:spacing w:after="120"/>
        <w:rPr>
          <w:lang w:val="en-GB"/>
        </w:rPr>
      </w:pPr>
      <w:r w:rsidRPr="00173C4B">
        <w:rPr>
          <w:lang w:val="en-GB"/>
        </w:rPr>
        <w:t>Surcharge effects are determined either on elasticity solutions, FEM calculations, or using some pr</w:t>
      </w:r>
      <w:r w:rsidR="00544604">
        <w:rPr>
          <w:lang w:val="en-GB"/>
        </w:rPr>
        <w:t>ocedure based on wedge theory.</w:t>
      </w:r>
    </w:p>
    <w:p w:rsidR="00173C4B" w:rsidRDefault="00173C4B" w:rsidP="00173C4B">
      <w:pPr>
        <w:pStyle w:val="ListParagraph"/>
        <w:numPr>
          <w:ilvl w:val="0"/>
          <w:numId w:val="22"/>
        </w:numPr>
        <w:spacing w:after="120"/>
        <w:rPr>
          <w:lang w:val="en-GB"/>
        </w:rPr>
      </w:pPr>
      <w:r w:rsidRPr="00173C4B">
        <w:rPr>
          <w:lang w:val="en-GB"/>
        </w:rPr>
        <w:t xml:space="preserve">For the minimum earth pressure </w:t>
      </w:r>
      <w:r w:rsidR="008E10AA">
        <w:rPr>
          <w:lang w:val="en-GB"/>
        </w:rPr>
        <w:t>some national codes (</w:t>
      </w:r>
      <w:r w:rsidRPr="00173C4B">
        <w:rPr>
          <w:lang w:val="en-GB"/>
        </w:rPr>
        <w:t>DIN</w:t>
      </w:r>
      <w:r w:rsidR="008E10AA">
        <w:rPr>
          <w:lang w:val="en-GB"/>
        </w:rPr>
        <w:t>, BS)</w:t>
      </w:r>
      <w:r w:rsidRPr="00173C4B">
        <w:rPr>
          <w:lang w:val="en-GB"/>
        </w:rPr>
        <w:t xml:space="preserve"> </w:t>
      </w:r>
      <w:r w:rsidR="008E10AA">
        <w:rPr>
          <w:lang w:val="en-GB"/>
        </w:rPr>
        <w:t xml:space="preserve">provide </w:t>
      </w:r>
      <w:r w:rsidRPr="00173C4B">
        <w:rPr>
          <w:lang w:val="en-GB"/>
        </w:rPr>
        <w:t xml:space="preserve">some recommendation. This topic will be addressed in </w:t>
      </w:r>
      <w:r w:rsidR="008E10AA">
        <w:rPr>
          <w:lang w:val="en-GB"/>
        </w:rPr>
        <w:t>forthcoming</w:t>
      </w:r>
      <w:r w:rsidRPr="00173C4B">
        <w:rPr>
          <w:lang w:val="en-GB"/>
        </w:rPr>
        <w:t xml:space="preserve"> meeting</w:t>
      </w:r>
      <w:r w:rsidR="008E10AA">
        <w:rPr>
          <w:lang w:val="en-GB"/>
        </w:rPr>
        <w:t>s</w:t>
      </w:r>
      <w:r w:rsidRPr="00173C4B">
        <w:rPr>
          <w:lang w:val="en-GB"/>
        </w:rPr>
        <w:t>.</w:t>
      </w:r>
    </w:p>
    <w:p w:rsidR="00544604" w:rsidRPr="00173C4B" w:rsidRDefault="00544604" w:rsidP="00173C4B">
      <w:pPr>
        <w:pStyle w:val="ListParagraph"/>
        <w:numPr>
          <w:ilvl w:val="0"/>
          <w:numId w:val="22"/>
        </w:numPr>
        <w:spacing w:after="120"/>
        <w:rPr>
          <w:lang w:val="en-GB"/>
        </w:rPr>
      </w:pPr>
      <w:r>
        <w:rPr>
          <w:lang w:val="en-GB"/>
        </w:rPr>
        <w:t xml:space="preserve">Earth pressure due to compaction will </w:t>
      </w:r>
      <w:r w:rsidR="001B5074">
        <w:rPr>
          <w:lang w:val="en-GB"/>
        </w:rPr>
        <w:t xml:space="preserve">also </w:t>
      </w:r>
      <w:r>
        <w:rPr>
          <w:lang w:val="en-GB"/>
        </w:rPr>
        <w:t xml:space="preserve">be treated </w:t>
      </w:r>
      <w:r w:rsidR="001B5074">
        <w:rPr>
          <w:lang w:val="en-GB"/>
        </w:rPr>
        <w:t>next.</w:t>
      </w:r>
    </w:p>
    <w:p w:rsidR="00173C4B" w:rsidRDefault="00173C4B" w:rsidP="00173C4B">
      <w:pPr>
        <w:pStyle w:val="ListParagraph"/>
        <w:numPr>
          <w:ilvl w:val="0"/>
          <w:numId w:val="22"/>
        </w:numPr>
        <w:spacing w:after="120"/>
        <w:rPr>
          <w:lang w:val="en-GB"/>
        </w:rPr>
      </w:pPr>
      <w:r w:rsidRPr="00173C4B">
        <w:rPr>
          <w:lang w:val="en-GB"/>
        </w:rPr>
        <w:t xml:space="preserve">As outlined </w:t>
      </w:r>
      <w:r w:rsidR="008E10AA">
        <w:rPr>
          <w:lang w:val="en-GB"/>
        </w:rPr>
        <w:t>above</w:t>
      </w:r>
      <w:r w:rsidRPr="00173C4B">
        <w:rPr>
          <w:lang w:val="en-GB"/>
        </w:rPr>
        <w:t>, in most countries design is carried out using commercial codes with built-in options. The need for checking such numerical computations by other explicit step-by-step methods is recognized.</w:t>
      </w:r>
    </w:p>
    <w:p w:rsidR="00E675A7" w:rsidRDefault="00347949" w:rsidP="00E675A7">
      <w:pPr>
        <w:pStyle w:val="Heading1"/>
        <w:rPr>
          <w:kern w:val="32"/>
        </w:rPr>
      </w:pPr>
      <w:r>
        <w:rPr>
          <w:kern w:val="32"/>
        </w:rPr>
        <w:t>Meetings held during the reporting period</w:t>
      </w:r>
    </w:p>
    <w:p w:rsidR="00A60E53" w:rsidRDefault="00A60E53" w:rsidP="007C50C2">
      <w:pPr>
        <w:spacing w:after="120"/>
        <w:rPr>
          <w:rFonts w:cs="Arial"/>
        </w:rPr>
      </w:pPr>
      <w:r>
        <w:rPr>
          <w:rFonts w:cs="Arial"/>
        </w:rPr>
        <w:t>Tele-meetings took place at the following dates:</w:t>
      </w:r>
    </w:p>
    <w:p w:rsidR="00A60E53" w:rsidRDefault="00A60E53" w:rsidP="007C50C2">
      <w:pPr>
        <w:spacing w:after="120"/>
        <w:rPr>
          <w:rFonts w:cs="Arial"/>
        </w:rPr>
      </w:pPr>
      <w:r>
        <w:rPr>
          <w:rFonts w:cs="Arial"/>
        </w:rPr>
        <w:t>10. November 2011</w:t>
      </w:r>
    </w:p>
    <w:p w:rsidR="00A60E53" w:rsidRDefault="00A60E53" w:rsidP="007C50C2">
      <w:pPr>
        <w:spacing w:after="120"/>
        <w:rPr>
          <w:rFonts w:cs="Arial"/>
        </w:rPr>
      </w:pPr>
      <w:r>
        <w:rPr>
          <w:rFonts w:cs="Arial"/>
        </w:rPr>
        <w:t>16. January 2012</w:t>
      </w:r>
    </w:p>
    <w:p w:rsidR="00A60E53" w:rsidRDefault="00A60E53" w:rsidP="007C50C2">
      <w:pPr>
        <w:spacing w:after="120"/>
        <w:rPr>
          <w:rFonts w:cs="Arial"/>
        </w:rPr>
      </w:pPr>
      <w:r>
        <w:rPr>
          <w:rFonts w:cs="Arial"/>
        </w:rPr>
        <w:t xml:space="preserve">1. </w:t>
      </w:r>
      <w:r w:rsidRPr="00347949">
        <w:rPr>
          <w:rFonts w:cs="Arial"/>
        </w:rPr>
        <w:t>March 2102</w:t>
      </w:r>
    </w:p>
    <w:p w:rsidR="00A60E53" w:rsidRDefault="00A60E53" w:rsidP="007C50C2">
      <w:pPr>
        <w:spacing w:after="120"/>
        <w:rPr>
          <w:rFonts w:cs="Arial"/>
        </w:rPr>
      </w:pPr>
      <w:r>
        <w:rPr>
          <w:rFonts w:cs="Arial"/>
        </w:rPr>
        <w:t>12. March 2012</w:t>
      </w:r>
    </w:p>
    <w:p w:rsidR="00A60E53" w:rsidRDefault="00A60E53" w:rsidP="007C50C2">
      <w:pPr>
        <w:spacing w:after="120"/>
        <w:rPr>
          <w:rFonts w:cs="Arial"/>
        </w:rPr>
      </w:pPr>
      <w:r>
        <w:rPr>
          <w:rFonts w:cs="Arial"/>
        </w:rPr>
        <w:t>16. May 2012</w:t>
      </w:r>
    </w:p>
    <w:p w:rsidR="00A60E53" w:rsidRDefault="00A60E53" w:rsidP="007C50C2">
      <w:pPr>
        <w:spacing w:after="120"/>
        <w:rPr>
          <w:rFonts w:cs="Arial"/>
        </w:rPr>
      </w:pPr>
      <w:r>
        <w:rPr>
          <w:rFonts w:cs="Arial"/>
        </w:rPr>
        <w:t>21. February 2013</w:t>
      </w:r>
    </w:p>
    <w:p w:rsidR="00A60E53" w:rsidRDefault="00A60E53" w:rsidP="007C50C2">
      <w:pPr>
        <w:spacing w:after="120"/>
        <w:rPr>
          <w:rFonts w:cs="Arial"/>
        </w:rPr>
      </w:pPr>
      <w:r>
        <w:rPr>
          <w:rFonts w:cs="Arial"/>
        </w:rPr>
        <w:t>20. September 2013</w:t>
      </w:r>
    </w:p>
    <w:p w:rsidR="00A60E53" w:rsidRDefault="00A60E53" w:rsidP="007C50C2">
      <w:pPr>
        <w:spacing w:after="120"/>
        <w:rPr>
          <w:rFonts w:cs="Arial"/>
        </w:rPr>
      </w:pPr>
      <w:r>
        <w:rPr>
          <w:rFonts w:cs="Arial"/>
        </w:rPr>
        <w:t>26 February 2014</w:t>
      </w:r>
    </w:p>
    <w:p w:rsidR="00A60E53" w:rsidRDefault="00A60E53" w:rsidP="007C50C2">
      <w:pPr>
        <w:spacing w:after="120"/>
        <w:rPr>
          <w:rFonts w:cs="Arial"/>
        </w:rPr>
      </w:pPr>
      <w:r>
        <w:rPr>
          <w:rFonts w:cs="Arial"/>
        </w:rPr>
        <w:t>12. June 2014</w:t>
      </w:r>
    </w:p>
    <w:p w:rsidR="00A60E53" w:rsidRPr="00A60E53" w:rsidRDefault="00A60E53" w:rsidP="007C50C2">
      <w:pPr>
        <w:spacing w:after="120"/>
      </w:pPr>
      <w:r>
        <w:rPr>
          <w:rFonts w:cs="Arial"/>
        </w:rPr>
        <w:t>10. July 2014</w:t>
      </w:r>
    </w:p>
    <w:p w:rsidR="00381F76" w:rsidRDefault="00381F76" w:rsidP="00381F76">
      <w:pPr>
        <w:spacing w:after="120"/>
        <w:rPr>
          <w:lang w:val="en-GB"/>
        </w:rPr>
      </w:pPr>
      <w:r w:rsidRPr="00381F76">
        <w:rPr>
          <w:lang w:val="en-GB"/>
        </w:rPr>
        <w:lastRenderedPageBreak/>
        <w:t>Meetings were held also</w:t>
      </w:r>
      <w:r>
        <w:rPr>
          <w:lang w:val="en-GB"/>
        </w:rPr>
        <w:t xml:space="preserve"> during the TC250/SC7/WG1 Experts’ Meetings:</w:t>
      </w:r>
    </w:p>
    <w:p w:rsidR="007C50C2" w:rsidRDefault="007C50C2" w:rsidP="00381F76">
      <w:pPr>
        <w:spacing w:after="120"/>
        <w:rPr>
          <w:rFonts w:cs="Arial"/>
        </w:rPr>
      </w:pPr>
      <w:r>
        <w:rPr>
          <w:rFonts w:cs="Arial"/>
        </w:rPr>
        <w:t>15</w:t>
      </w:r>
      <w:proofErr w:type="gramStart"/>
      <w:r>
        <w:rPr>
          <w:rFonts w:cs="Arial"/>
        </w:rPr>
        <w:t>./</w:t>
      </w:r>
      <w:proofErr w:type="gramEnd"/>
      <w:r>
        <w:rPr>
          <w:rFonts w:cs="Arial"/>
        </w:rPr>
        <w:t>16. October 2012 in Brussels</w:t>
      </w:r>
    </w:p>
    <w:p w:rsidR="007C50C2" w:rsidRDefault="007C50C2" w:rsidP="00381F76">
      <w:pPr>
        <w:spacing w:after="120"/>
        <w:rPr>
          <w:rFonts w:cs="Arial"/>
        </w:rPr>
      </w:pPr>
      <w:r>
        <w:rPr>
          <w:rFonts w:cs="Arial"/>
        </w:rPr>
        <w:t>17</w:t>
      </w:r>
      <w:proofErr w:type="gramStart"/>
      <w:r>
        <w:rPr>
          <w:rFonts w:cs="Arial"/>
        </w:rPr>
        <w:t>./</w:t>
      </w:r>
      <w:proofErr w:type="gramEnd"/>
      <w:r>
        <w:rPr>
          <w:rFonts w:cs="Arial"/>
        </w:rPr>
        <w:t>18. October 2013 in Vienna</w:t>
      </w:r>
    </w:p>
    <w:p w:rsidR="00E675A7" w:rsidRPr="00CB6103" w:rsidRDefault="00347949" w:rsidP="00E675A7">
      <w:pPr>
        <w:pStyle w:val="Heading1"/>
        <w:rPr>
          <w:kern w:val="32"/>
        </w:rPr>
      </w:pPr>
      <w:r>
        <w:rPr>
          <w:kern w:val="32"/>
        </w:rPr>
        <w:t>M</w:t>
      </w:r>
      <w:r w:rsidR="00E675A7">
        <w:rPr>
          <w:kern w:val="32"/>
        </w:rPr>
        <w:t>embers</w:t>
      </w:r>
      <w:r>
        <w:rPr>
          <w:kern w:val="32"/>
        </w:rPr>
        <w:t xml:space="preserve"> during the reporting period</w:t>
      </w:r>
    </w:p>
    <w:tbl>
      <w:tblPr>
        <w:tblW w:w="5000" w:type="pct"/>
        <w:shd w:val="clear" w:color="auto" w:fill="CCCCFF"/>
        <w:tblLook w:val="0000" w:firstRow="0" w:lastRow="0" w:firstColumn="0" w:lastColumn="0" w:noHBand="0" w:noVBand="0"/>
      </w:tblPr>
      <w:tblGrid>
        <w:gridCol w:w="2946"/>
        <w:gridCol w:w="1561"/>
        <w:gridCol w:w="2127"/>
        <w:gridCol w:w="2228"/>
      </w:tblGrid>
      <w:tr w:rsidR="00572B41" w:rsidRPr="0061539E" w:rsidTr="00572B41">
        <w:trPr>
          <w:cantSplit/>
          <w:trHeight w:val="270"/>
        </w:trPr>
        <w:tc>
          <w:tcPr>
            <w:tcW w:w="1662" w:type="pct"/>
            <w:tcBorders>
              <w:top w:val="single" w:sz="8" w:space="0" w:color="000000"/>
              <w:left w:val="single" w:sz="8" w:space="0" w:color="000000"/>
              <w:bottom w:val="single" w:sz="8" w:space="0" w:color="000000"/>
              <w:right w:val="single" w:sz="8" w:space="0" w:color="000000"/>
            </w:tcBorders>
            <w:shd w:val="clear" w:color="auto" w:fill="CCCCFF"/>
          </w:tcPr>
          <w:p w:rsidR="00572B41" w:rsidRPr="00572B41" w:rsidRDefault="00572B41" w:rsidP="00572B41">
            <w:pPr>
              <w:pStyle w:val="StyleTableHeader10pt"/>
              <w:spacing w:before="20" w:after="60"/>
              <w:jc w:val="left"/>
              <w:rPr>
                <w:rFonts w:cs="Arial"/>
              </w:rPr>
            </w:pPr>
            <w:r w:rsidRPr="00572B41">
              <w:rPr>
                <w:rFonts w:cs="Arial"/>
              </w:rPr>
              <w:t>Name</w:t>
            </w:r>
          </w:p>
        </w:tc>
        <w:tc>
          <w:tcPr>
            <w:tcW w:w="881" w:type="pct"/>
            <w:tcBorders>
              <w:top w:val="single" w:sz="8" w:space="0" w:color="000000"/>
              <w:left w:val="single" w:sz="8" w:space="0" w:color="000000"/>
              <w:bottom w:val="single" w:sz="4" w:space="0" w:color="auto"/>
              <w:right w:val="single" w:sz="8" w:space="0" w:color="000000"/>
            </w:tcBorders>
            <w:shd w:val="clear" w:color="auto" w:fill="CCCCFF"/>
          </w:tcPr>
          <w:p w:rsidR="00572B41" w:rsidRDefault="00572B41" w:rsidP="00572B41">
            <w:pPr>
              <w:pStyle w:val="StyleTableHeader10pt"/>
              <w:spacing w:before="20" w:after="60"/>
              <w:jc w:val="left"/>
              <w:rPr>
                <w:rFonts w:cs="Arial"/>
              </w:rPr>
            </w:pPr>
            <w:r>
              <w:rPr>
                <w:rFonts w:cs="Arial"/>
              </w:rPr>
              <w:t>Position</w:t>
            </w:r>
          </w:p>
        </w:tc>
        <w:tc>
          <w:tcPr>
            <w:tcW w:w="1200" w:type="pct"/>
            <w:tcBorders>
              <w:top w:val="single" w:sz="8" w:space="0" w:color="000000"/>
              <w:left w:val="single" w:sz="8" w:space="0" w:color="000000"/>
              <w:bottom w:val="single" w:sz="4" w:space="0" w:color="auto"/>
              <w:right w:val="single" w:sz="8" w:space="0" w:color="000000"/>
            </w:tcBorders>
            <w:shd w:val="clear" w:color="auto" w:fill="CCCCFF"/>
          </w:tcPr>
          <w:p w:rsidR="00572B41" w:rsidRPr="0061539E" w:rsidRDefault="00572B41" w:rsidP="00572B41">
            <w:pPr>
              <w:pStyle w:val="StyleTableHeader10pt"/>
              <w:spacing w:before="20" w:after="60"/>
              <w:jc w:val="left"/>
              <w:rPr>
                <w:rFonts w:cs="Arial"/>
              </w:rPr>
            </w:pPr>
            <w:r>
              <w:rPr>
                <w:rFonts w:cs="Arial"/>
              </w:rPr>
              <w:t>Country</w:t>
            </w:r>
          </w:p>
        </w:tc>
        <w:tc>
          <w:tcPr>
            <w:tcW w:w="1257" w:type="pct"/>
            <w:tcBorders>
              <w:top w:val="single" w:sz="8" w:space="0" w:color="000000"/>
              <w:left w:val="single" w:sz="8" w:space="0" w:color="000000"/>
              <w:bottom w:val="single" w:sz="8" w:space="0" w:color="000000"/>
              <w:right w:val="single" w:sz="8" w:space="0" w:color="000000"/>
            </w:tcBorders>
            <w:shd w:val="clear" w:color="auto" w:fill="CCCCFF"/>
          </w:tcPr>
          <w:p w:rsidR="00572B41" w:rsidRPr="0061539E" w:rsidRDefault="00347949" w:rsidP="00572B41">
            <w:pPr>
              <w:pStyle w:val="StyleTableHeader10pt"/>
              <w:spacing w:before="20" w:after="60"/>
              <w:jc w:val="left"/>
              <w:rPr>
                <w:rFonts w:cs="Arial"/>
              </w:rPr>
            </w:pPr>
            <w:r>
              <w:rPr>
                <w:rFonts w:cs="Arial"/>
              </w:rPr>
              <w:t>Period</w:t>
            </w:r>
          </w:p>
        </w:tc>
      </w:tr>
      <w:tr w:rsidR="00572B41" w:rsidRPr="0061539E" w:rsidTr="00572B41">
        <w:trPr>
          <w:cantSplit/>
          <w:trHeight w:val="300"/>
        </w:trPr>
        <w:tc>
          <w:tcPr>
            <w:tcW w:w="1662" w:type="pct"/>
            <w:tcBorders>
              <w:top w:val="single" w:sz="8" w:space="0" w:color="000000"/>
              <w:left w:val="single" w:sz="4" w:space="0" w:color="auto"/>
              <w:bottom w:val="single" w:sz="4" w:space="0" w:color="auto"/>
              <w:right w:val="single" w:sz="4" w:space="0" w:color="auto"/>
            </w:tcBorders>
            <w:shd w:val="clear" w:color="auto" w:fill="auto"/>
            <w:vAlign w:val="center"/>
          </w:tcPr>
          <w:p w:rsidR="00572B41" w:rsidRPr="00572B41" w:rsidRDefault="00347949" w:rsidP="001B5074">
            <w:pPr>
              <w:spacing w:before="120" w:after="120" w:line="240" w:lineRule="auto"/>
              <w:rPr>
                <w:rFonts w:cs="Arial"/>
                <w:b/>
              </w:rPr>
            </w:pPr>
            <w:r>
              <w:rPr>
                <w:rFonts w:cs="Arial"/>
                <w:b/>
              </w:rPr>
              <w:t>John Atkinson</w:t>
            </w:r>
          </w:p>
        </w:tc>
        <w:tc>
          <w:tcPr>
            <w:tcW w:w="881" w:type="pct"/>
            <w:tcBorders>
              <w:top w:val="single" w:sz="4" w:space="0" w:color="auto"/>
              <w:left w:val="nil"/>
              <w:bottom w:val="single" w:sz="4" w:space="0" w:color="auto"/>
              <w:right w:val="single" w:sz="4" w:space="0" w:color="auto"/>
            </w:tcBorders>
          </w:tcPr>
          <w:p w:rsidR="00572B41" w:rsidRPr="0061539E" w:rsidRDefault="00347949" w:rsidP="001B5074">
            <w:pPr>
              <w:spacing w:before="120" w:after="120" w:line="240" w:lineRule="auto"/>
              <w:rPr>
                <w:rFonts w:cs="Arial"/>
              </w:rPr>
            </w:pPr>
            <w:r>
              <w:rPr>
                <w:rFonts w:cs="Arial"/>
              </w:rPr>
              <w:t>Member</w:t>
            </w:r>
          </w:p>
        </w:tc>
        <w:tc>
          <w:tcPr>
            <w:tcW w:w="1200" w:type="pct"/>
            <w:tcBorders>
              <w:top w:val="single" w:sz="4" w:space="0" w:color="auto"/>
              <w:left w:val="single" w:sz="4" w:space="0" w:color="auto"/>
              <w:bottom w:val="single" w:sz="4" w:space="0" w:color="auto"/>
              <w:right w:val="single" w:sz="4" w:space="0" w:color="auto"/>
            </w:tcBorders>
            <w:shd w:val="clear" w:color="auto" w:fill="auto"/>
            <w:vAlign w:val="center"/>
          </w:tcPr>
          <w:p w:rsidR="00572B41" w:rsidRPr="0061539E" w:rsidRDefault="002A7C72" w:rsidP="001B5074">
            <w:pPr>
              <w:spacing w:before="120" w:after="120" w:line="240" w:lineRule="auto"/>
              <w:rPr>
                <w:rFonts w:cs="Arial"/>
              </w:rPr>
            </w:pPr>
            <w:r>
              <w:rPr>
                <w:rFonts w:cs="Arial"/>
              </w:rPr>
              <w:t>United Kingdom</w:t>
            </w:r>
          </w:p>
        </w:tc>
        <w:tc>
          <w:tcPr>
            <w:tcW w:w="1257" w:type="pct"/>
            <w:tcBorders>
              <w:top w:val="single" w:sz="8" w:space="0" w:color="000000"/>
              <w:left w:val="nil"/>
              <w:bottom w:val="single" w:sz="4" w:space="0" w:color="auto"/>
              <w:right w:val="single" w:sz="4" w:space="0" w:color="auto"/>
            </w:tcBorders>
            <w:shd w:val="clear" w:color="auto" w:fill="auto"/>
            <w:vAlign w:val="center"/>
          </w:tcPr>
          <w:p w:rsidR="00572B41" w:rsidRPr="0061539E" w:rsidRDefault="00854C89" w:rsidP="001B5074">
            <w:pPr>
              <w:spacing w:before="120" w:after="120" w:line="240" w:lineRule="auto"/>
              <w:rPr>
                <w:rFonts w:cs="Arial"/>
              </w:rPr>
            </w:pPr>
            <w:r>
              <w:rPr>
                <w:rFonts w:cs="Arial"/>
              </w:rPr>
              <w:t xml:space="preserve">2011 to </w:t>
            </w:r>
            <w:r w:rsidR="00347949">
              <w:rPr>
                <w:rFonts w:cs="Arial"/>
              </w:rPr>
              <w:t>201</w:t>
            </w:r>
            <w:r>
              <w:rPr>
                <w:rFonts w:cs="Arial"/>
              </w:rPr>
              <w:t>3</w:t>
            </w:r>
          </w:p>
        </w:tc>
      </w:tr>
      <w:tr w:rsidR="00572B41" w:rsidRPr="0061539E" w:rsidTr="00572B41">
        <w:trPr>
          <w:cantSplit/>
          <w:trHeight w:val="300"/>
        </w:trPr>
        <w:tc>
          <w:tcPr>
            <w:tcW w:w="1662" w:type="pct"/>
            <w:tcBorders>
              <w:top w:val="single" w:sz="4" w:space="0" w:color="auto"/>
              <w:left w:val="single" w:sz="4" w:space="0" w:color="auto"/>
              <w:bottom w:val="single" w:sz="4" w:space="0" w:color="auto"/>
              <w:right w:val="single" w:sz="4" w:space="0" w:color="auto"/>
            </w:tcBorders>
            <w:shd w:val="clear" w:color="auto" w:fill="auto"/>
            <w:vAlign w:val="center"/>
          </w:tcPr>
          <w:p w:rsidR="00572B41" w:rsidRPr="00572B41" w:rsidRDefault="002A7C72" w:rsidP="001B5074">
            <w:pPr>
              <w:spacing w:before="120" w:after="120" w:line="240" w:lineRule="auto"/>
              <w:rPr>
                <w:rFonts w:cs="Arial"/>
                <w:b/>
              </w:rPr>
            </w:pPr>
            <w:r>
              <w:rPr>
                <w:rFonts w:cs="Arial"/>
                <w:b/>
              </w:rPr>
              <w:t>Liudvikas Furmonavicius</w:t>
            </w:r>
          </w:p>
        </w:tc>
        <w:tc>
          <w:tcPr>
            <w:tcW w:w="881" w:type="pct"/>
            <w:tcBorders>
              <w:top w:val="single" w:sz="4" w:space="0" w:color="auto"/>
              <w:left w:val="nil"/>
              <w:bottom w:val="single" w:sz="4" w:space="0" w:color="auto"/>
              <w:right w:val="single" w:sz="4" w:space="0" w:color="auto"/>
            </w:tcBorders>
          </w:tcPr>
          <w:p w:rsidR="00572B41" w:rsidRPr="0061539E" w:rsidRDefault="002A7C72" w:rsidP="001B5074">
            <w:pPr>
              <w:spacing w:before="120" w:after="120" w:line="240" w:lineRule="auto"/>
              <w:rPr>
                <w:rFonts w:cs="Arial"/>
              </w:rPr>
            </w:pPr>
            <w:r>
              <w:rPr>
                <w:rFonts w:cs="Arial"/>
              </w:rPr>
              <w:t>Member</w:t>
            </w:r>
          </w:p>
        </w:tc>
        <w:tc>
          <w:tcPr>
            <w:tcW w:w="1200" w:type="pct"/>
            <w:tcBorders>
              <w:top w:val="single" w:sz="4" w:space="0" w:color="auto"/>
              <w:left w:val="single" w:sz="4" w:space="0" w:color="auto"/>
              <w:bottom w:val="single" w:sz="4" w:space="0" w:color="auto"/>
              <w:right w:val="single" w:sz="4" w:space="0" w:color="auto"/>
            </w:tcBorders>
            <w:shd w:val="clear" w:color="auto" w:fill="auto"/>
            <w:vAlign w:val="center"/>
          </w:tcPr>
          <w:p w:rsidR="00572B41" w:rsidRPr="0061539E" w:rsidRDefault="002A7C72" w:rsidP="001B5074">
            <w:pPr>
              <w:spacing w:before="120" w:after="120" w:line="240" w:lineRule="auto"/>
              <w:rPr>
                <w:rFonts w:cs="Arial"/>
              </w:rPr>
            </w:pPr>
            <w:r>
              <w:rPr>
                <w:rFonts w:cs="Arial"/>
              </w:rPr>
              <w:t>Lithuania</w:t>
            </w:r>
          </w:p>
        </w:tc>
        <w:tc>
          <w:tcPr>
            <w:tcW w:w="1257" w:type="pct"/>
            <w:tcBorders>
              <w:top w:val="single" w:sz="4" w:space="0" w:color="auto"/>
              <w:left w:val="nil"/>
              <w:bottom w:val="single" w:sz="4" w:space="0" w:color="auto"/>
              <w:right w:val="single" w:sz="4" w:space="0" w:color="auto"/>
            </w:tcBorders>
            <w:shd w:val="clear" w:color="auto" w:fill="auto"/>
            <w:vAlign w:val="center"/>
          </w:tcPr>
          <w:p w:rsidR="00572B41" w:rsidRPr="0061539E" w:rsidRDefault="001B5074" w:rsidP="001B5074">
            <w:pPr>
              <w:spacing w:before="120" w:after="120" w:line="240" w:lineRule="auto"/>
              <w:rPr>
                <w:rFonts w:cs="Arial"/>
              </w:rPr>
            </w:pPr>
            <w:r>
              <w:rPr>
                <w:rFonts w:cs="Arial"/>
              </w:rPr>
              <w:t xml:space="preserve">2011 </w:t>
            </w:r>
            <w:r w:rsidR="001570B0">
              <w:rPr>
                <w:rFonts w:cs="Arial"/>
              </w:rPr>
              <w:t>to date</w:t>
            </w:r>
          </w:p>
        </w:tc>
      </w:tr>
      <w:tr w:rsidR="002A7C72" w:rsidRPr="0061539E" w:rsidTr="00572B41">
        <w:trPr>
          <w:cantSplit/>
          <w:trHeight w:val="300"/>
        </w:trPr>
        <w:tc>
          <w:tcPr>
            <w:tcW w:w="1662" w:type="pct"/>
            <w:tcBorders>
              <w:top w:val="single" w:sz="4" w:space="0" w:color="auto"/>
              <w:left w:val="single" w:sz="4" w:space="0" w:color="auto"/>
              <w:bottom w:val="single" w:sz="4" w:space="0" w:color="auto"/>
              <w:right w:val="single" w:sz="4" w:space="0" w:color="auto"/>
            </w:tcBorders>
            <w:shd w:val="clear" w:color="auto" w:fill="auto"/>
            <w:vAlign w:val="center"/>
          </w:tcPr>
          <w:p w:rsidR="002A7C72" w:rsidRDefault="002A7C72" w:rsidP="001B5074">
            <w:pPr>
              <w:spacing w:before="120" w:after="120" w:line="240" w:lineRule="auto"/>
              <w:rPr>
                <w:rFonts w:cs="Arial"/>
                <w:b/>
              </w:rPr>
            </w:pPr>
            <w:r>
              <w:rPr>
                <w:rFonts w:cs="Arial"/>
                <w:b/>
              </w:rPr>
              <w:t>Jana Frankovska</w:t>
            </w:r>
          </w:p>
        </w:tc>
        <w:tc>
          <w:tcPr>
            <w:tcW w:w="881" w:type="pct"/>
            <w:tcBorders>
              <w:top w:val="single" w:sz="4" w:space="0" w:color="auto"/>
              <w:left w:val="nil"/>
              <w:bottom w:val="single" w:sz="4" w:space="0" w:color="auto"/>
              <w:right w:val="single" w:sz="4" w:space="0" w:color="auto"/>
            </w:tcBorders>
          </w:tcPr>
          <w:p w:rsidR="002A7C72" w:rsidRDefault="002A7C72" w:rsidP="001B5074">
            <w:pPr>
              <w:spacing w:before="120" w:after="120" w:line="240" w:lineRule="auto"/>
              <w:rPr>
                <w:rFonts w:cs="Arial"/>
              </w:rPr>
            </w:pPr>
            <w:r>
              <w:rPr>
                <w:rFonts w:cs="Arial"/>
              </w:rPr>
              <w:t>Member</w:t>
            </w:r>
          </w:p>
        </w:tc>
        <w:tc>
          <w:tcPr>
            <w:tcW w:w="1200" w:type="pct"/>
            <w:tcBorders>
              <w:top w:val="single" w:sz="4" w:space="0" w:color="auto"/>
              <w:left w:val="single" w:sz="4" w:space="0" w:color="auto"/>
              <w:bottom w:val="single" w:sz="4" w:space="0" w:color="auto"/>
              <w:right w:val="single" w:sz="4" w:space="0" w:color="auto"/>
            </w:tcBorders>
            <w:shd w:val="clear" w:color="auto" w:fill="auto"/>
            <w:vAlign w:val="center"/>
          </w:tcPr>
          <w:p w:rsidR="002A7C72" w:rsidRDefault="002A7C72" w:rsidP="001B5074">
            <w:pPr>
              <w:spacing w:before="120" w:after="120" w:line="240" w:lineRule="auto"/>
              <w:rPr>
                <w:rFonts w:cs="Arial"/>
              </w:rPr>
            </w:pPr>
            <w:r>
              <w:rPr>
                <w:rFonts w:cs="Arial"/>
              </w:rPr>
              <w:t>Slovakia</w:t>
            </w:r>
          </w:p>
        </w:tc>
        <w:tc>
          <w:tcPr>
            <w:tcW w:w="1257" w:type="pct"/>
            <w:tcBorders>
              <w:top w:val="single" w:sz="4" w:space="0" w:color="auto"/>
              <w:left w:val="nil"/>
              <w:bottom w:val="single" w:sz="4" w:space="0" w:color="auto"/>
              <w:right w:val="single" w:sz="4" w:space="0" w:color="auto"/>
            </w:tcBorders>
            <w:shd w:val="clear" w:color="auto" w:fill="auto"/>
            <w:vAlign w:val="center"/>
          </w:tcPr>
          <w:p w:rsidR="002A7C72" w:rsidRPr="0061539E" w:rsidRDefault="001B5074" w:rsidP="001B5074">
            <w:pPr>
              <w:spacing w:before="120" w:after="120" w:line="240" w:lineRule="auto"/>
              <w:rPr>
                <w:rFonts w:cs="Arial"/>
              </w:rPr>
            </w:pPr>
            <w:r>
              <w:rPr>
                <w:rFonts w:cs="Arial"/>
              </w:rPr>
              <w:t xml:space="preserve">2011 </w:t>
            </w:r>
            <w:r w:rsidR="00854C89">
              <w:rPr>
                <w:rFonts w:cs="Arial"/>
              </w:rPr>
              <w:t>to date</w:t>
            </w:r>
          </w:p>
        </w:tc>
      </w:tr>
      <w:tr w:rsidR="00E01E98" w:rsidRPr="0061539E" w:rsidTr="00572B41">
        <w:trPr>
          <w:cantSplit/>
          <w:trHeight w:val="300"/>
        </w:trPr>
        <w:tc>
          <w:tcPr>
            <w:tcW w:w="1662" w:type="pct"/>
            <w:tcBorders>
              <w:top w:val="single" w:sz="4" w:space="0" w:color="auto"/>
              <w:left w:val="single" w:sz="4" w:space="0" w:color="auto"/>
              <w:bottom w:val="single" w:sz="4" w:space="0" w:color="auto"/>
              <w:right w:val="single" w:sz="4" w:space="0" w:color="auto"/>
            </w:tcBorders>
            <w:shd w:val="clear" w:color="auto" w:fill="auto"/>
            <w:vAlign w:val="center"/>
          </w:tcPr>
          <w:p w:rsidR="00E01E98" w:rsidRDefault="00E01E98" w:rsidP="001B5074">
            <w:pPr>
              <w:spacing w:before="120" w:after="120" w:line="240" w:lineRule="auto"/>
              <w:rPr>
                <w:rFonts w:cs="Arial"/>
                <w:b/>
              </w:rPr>
            </w:pPr>
            <w:r>
              <w:rPr>
                <w:rFonts w:cs="Arial"/>
                <w:b/>
              </w:rPr>
              <w:t>Sergio Gobbi</w:t>
            </w:r>
          </w:p>
        </w:tc>
        <w:tc>
          <w:tcPr>
            <w:tcW w:w="881" w:type="pct"/>
            <w:tcBorders>
              <w:top w:val="single" w:sz="4" w:space="0" w:color="auto"/>
              <w:left w:val="nil"/>
              <w:bottom w:val="single" w:sz="4" w:space="0" w:color="auto"/>
              <w:right w:val="single" w:sz="4" w:space="0" w:color="auto"/>
            </w:tcBorders>
          </w:tcPr>
          <w:p w:rsidR="00E01E98" w:rsidRDefault="00E01E98" w:rsidP="001B5074">
            <w:pPr>
              <w:spacing w:before="120" w:after="120" w:line="240" w:lineRule="auto"/>
              <w:rPr>
                <w:rFonts w:cs="Arial"/>
              </w:rPr>
            </w:pPr>
            <w:r>
              <w:rPr>
                <w:rFonts w:cs="Arial"/>
              </w:rPr>
              <w:t>Member</w:t>
            </w:r>
          </w:p>
        </w:tc>
        <w:tc>
          <w:tcPr>
            <w:tcW w:w="1200" w:type="pct"/>
            <w:tcBorders>
              <w:top w:val="single" w:sz="4" w:space="0" w:color="auto"/>
              <w:left w:val="single" w:sz="4" w:space="0" w:color="auto"/>
              <w:bottom w:val="single" w:sz="4" w:space="0" w:color="auto"/>
              <w:right w:val="single" w:sz="4" w:space="0" w:color="auto"/>
            </w:tcBorders>
            <w:shd w:val="clear" w:color="auto" w:fill="auto"/>
            <w:vAlign w:val="center"/>
          </w:tcPr>
          <w:p w:rsidR="00E01E98" w:rsidRDefault="00E01E98" w:rsidP="001B5074">
            <w:pPr>
              <w:spacing w:before="120" w:after="120" w:line="240" w:lineRule="auto"/>
              <w:rPr>
                <w:rFonts w:cs="Arial"/>
              </w:rPr>
            </w:pPr>
            <w:r>
              <w:rPr>
                <w:rFonts w:cs="Arial"/>
              </w:rPr>
              <w:t>Italy</w:t>
            </w:r>
          </w:p>
        </w:tc>
        <w:tc>
          <w:tcPr>
            <w:tcW w:w="1257" w:type="pct"/>
            <w:tcBorders>
              <w:top w:val="single" w:sz="4" w:space="0" w:color="auto"/>
              <w:left w:val="nil"/>
              <w:bottom w:val="single" w:sz="4" w:space="0" w:color="auto"/>
              <w:right w:val="single" w:sz="4" w:space="0" w:color="auto"/>
            </w:tcBorders>
            <w:shd w:val="clear" w:color="auto" w:fill="auto"/>
            <w:vAlign w:val="center"/>
          </w:tcPr>
          <w:p w:rsidR="00E01E98" w:rsidRPr="0061539E" w:rsidRDefault="001B5074" w:rsidP="001B5074">
            <w:pPr>
              <w:spacing w:before="120" w:after="120" w:line="240" w:lineRule="auto"/>
              <w:rPr>
                <w:rFonts w:cs="Arial"/>
              </w:rPr>
            </w:pPr>
            <w:r>
              <w:rPr>
                <w:rFonts w:cs="Arial"/>
              </w:rPr>
              <w:t xml:space="preserve">2012 </w:t>
            </w:r>
            <w:r w:rsidR="00854C89">
              <w:rPr>
                <w:rFonts w:cs="Arial"/>
              </w:rPr>
              <w:t>to date</w:t>
            </w:r>
          </w:p>
        </w:tc>
      </w:tr>
      <w:tr w:rsidR="002A7C72" w:rsidRPr="0061539E" w:rsidTr="00572B41">
        <w:trPr>
          <w:cantSplit/>
          <w:trHeight w:val="300"/>
        </w:trPr>
        <w:tc>
          <w:tcPr>
            <w:tcW w:w="1662" w:type="pct"/>
            <w:tcBorders>
              <w:top w:val="single" w:sz="4" w:space="0" w:color="auto"/>
              <w:left w:val="single" w:sz="4" w:space="0" w:color="auto"/>
              <w:bottom w:val="single" w:sz="4" w:space="0" w:color="auto"/>
              <w:right w:val="single" w:sz="4" w:space="0" w:color="auto"/>
            </w:tcBorders>
            <w:shd w:val="clear" w:color="auto" w:fill="auto"/>
            <w:vAlign w:val="center"/>
          </w:tcPr>
          <w:p w:rsidR="002A7C72" w:rsidRDefault="002A7C72" w:rsidP="001B5074">
            <w:pPr>
              <w:spacing w:before="120" w:after="120" w:line="240" w:lineRule="auto"/>
              <w:rPr>
                <w:rFonts w:cs="Arial"/>
                <w:b/>
              </w:rPr>
            </w:pPr>
            <w:r>
              <w:rPr>
                <w:rFonts w:cs="Arial"/>
                <w:b/>
              </w:rPr>
              <w:t>Achim Hettler</w:t>
            </w:r>
          </w:p>
        </w:tc>
        <w:tc>
          <w:tcPr>
            <w:tcW w:w="881" w:type="pct"/>
            <w:tcBorders>
              <w:top w:val="single" w:sz="4" w:space="0" w:color="auto"/>
              <w:left w:val="nil"/>
              <w:bottom w:val="single" w:sz="4" w:space="0" w:color="auto"/>
              <w:right w:val="single" w:sz="4" w:space="0" w:color="auto"/>
            </w:tcBorders>
          </w:tcPr>
          <w:p w:rsidR="002A7C72" w:rsidRDefault="002A7C72" w:rsidP="001B5074">
            <w:pPr>
              <w:spacing w:before="120" w:after="120" w:line="240" w:lineRule="auto"/>
              <w:rPr>
                <w:rFonts w:cs="Arial"/>
              </w:rPr>
            </w:pPr>
            <w:r>
              <w:rPr>
                <w:rFonts w:cs="Arial"/>
              </w:rPr>
              <w:t>Member</w:t>
            </w:r>
          </w:p>
        </w:tc>
        <w:tc>
          <w:tcPr>
            <w:tcW w:w="1200" w:type="pct"/>
            <w:tcBorders>
              <w:top w:val="single" w:sz="4" w:space="0" w:color="auto"/>
              <w:left w:val="single" w:sz="4" w:space="0" w:color="auto"/>
              <w:bottom w:val="single" w:sz="4" w:space="0" w:color="auto"/>
              <w:right w:val="single" w:sz="4" w:space="0" w:color="auto"/>
            </w:tcBorders>
            <w:shd w:val="clear" w:color="auto" w:fill="auto"/>
            <w:vAlign w:val="center"/>
          </w:tcPr>
          <w:p w:rsidR="002A7C72" w:rsidRDefault="002A7C72" w:rsidP="001B5074">
            <w:pPr>
              <w:spacing w:before="120" w:after="120" w:line="240" w:lineRule="auto"/>
              <w:rPr>
                <w:rFonts w:cs="Arial"/>
              </w:rPr>
            </w:pPr>
            <w:r>
              <w:rPr>
                <w:rFonts w:cs="Arial"/>
              </w:rPr>
              <w:t>Germany</w:t>
            </w:r>
          </w:p>
        </w:tc>
        <w:tc>
          <w:tcPr>
            <w:tcW w:w="1257" w:type="pct"/>
            <w:tcBorders>
              <w:top w:val="single" w:sz="4" w:space="0" w:color="auto"/>
              <w:left w:val="nil"/>
              <w:bottom w:val="single" w:sz="4" w:space="0" w:color="auto"/>
              <w:right w:val="single" w:sz="4" w:space="0" w:color="auto"/>
            </w:tcBorders>
            <w:shd w:val="clear" w:color="auto" w:fill="auto"/>
            <w:vAlign w:val="center"/>
          </w:tcPr>
          <w:p w:rsidR="002A7C72" w:rsidRPr="0061539E" w:rsidRDefault="001B5074" w:rsidP="001B5074">
            <w:pPr>
              <w:spacing w:before="120" w:after="120" w:line="240" w:lineRule="auto"/>
              <w:rPr>
                <w:rFonts w:cs="Arial"/>
              </w:rPr>
            </w:pPr>
            <w:r>
              <w:rPr>
                <w:rFonts w:cs="Arial"/>
              </w:rPr>
              <w:t xml:space="preserve">2011 </w:t>
            </w:r>
            <w:r w:rsidR="00854C89">
              <w:rPr>
                <w:rFonts w:cs="Arial"/>
              </w:rPr>
              <w:t>to date</w:t>
            </w:r>
          </w:p>
        </w:tc>
      </w:tr>
      <w:tr w:rsidR="001B5074" w:rsidRPr="0061539E" w:rsidTr="00572B41">
        <w:trPr>
          <w:cantSplit/>
          <w:trHeight w:val="300"/>
        </w:trPr>
        <w:tc>
          <w:tcPr>
            <w:tcW w:w="1662" w:type="pct"/>
            <w:tcBorders>
              <w:top w:val="single" w:sz="4" w:space="0" w:color="auto"/>
              <w:left w:val="single" w:sz="4" w:space="0" w:color="auto"/>
              <w:bottom w:val="single" w:sz="4" w:space="0" w:color="auto"/>
              <w:right w:val="single" w:sz="4" w:space="0" w:color="auto"/>
            </w:tcBorders>
            <w:shd w:val="clear" w:color="auto" w:fill="auto"/>
            <w:vAlign w:val="center"/>
          </w:tcPr>
          <w:p w:rsidR="001B5074" w:rsidRDefault="001B5074" w:rsidP="001B5074">
            <w:pPr>
              <w:spacing w:before="120" w:after="120" w:line="240" w:lineRule="auto"/>
              <w:rPr>
                <w:rFonts w:cs="Arial"/>
                <w:b/>
              </w:rPr>
            </w:pPr>
            <w:r>
              <w:rPr>
                <w:rFonts w:cs="Arial"/>
                <w:b/>
              </w:rPr>
              <w:t>David Nash</w:t>
            </w:r>
          </w:p>
        </w:tc>
        <w:tc>
          <w:tcPr>
            <w:tcW w:w="881" w:type="pct"/>
            <w:tcBorders>
              <w:top w:val="single" w:sz="4" w:space="0" w:color="auto"/>
              <w:left w:val="nil"/>
              <w:bottom w:val="single" w:sz="4" w:space="0" w:color="auto"/>
              <w:right w:val="single" w:sz="4" w:space="0" w:color="auto"/>
            </w:tcBorders>
          </w:tcPr>
          <w:p w:rsidR="001B5074" w:rsidRDefault="001B5074" w:rsidP="001B5074">
            <w:pPr>
              <w:spacing w:before="120" w:after="120" w:line="240" w:lineRule="auto"/>
              <w:rPr>
                <w:rFonts w:cs="Arial"/>
              </w:rPr>
            </w:pPr>
            <w:r>
              <w:rPr>
                <w:rFonts w:cs="Arial"/>
              </w:rPr>
              <w:t>Member</w:t>
            </w:r>
          </w:p>
        </w:tc>
        <w:tc>
          <w:tcPr>
            <w:tcW w:w="1200" w:type="pct"/>
            <w:tcBorders>
              <w:top w:val="single" w:sz="4" w:space="0" w:color="auto"/>
              <w:left w:val="single" w:sz="4" w:space="0" w:color="auto"/>
              <w:bottom w:val="single" w:sz="4" w:space="0" w:color="auto"/>
              <w:right w:val="single" w:sz="4" w:space="0" w:color="auto"/>
            </w:tcBorders>
            <w:shd w:val="clear" w:color="auto" w:fill="auto"/>
            <w:vAlign w:val="center"/>
          </w:tcPr>
          <w:p w:rsidR="001B5074" w:rsidRDefault="001B5074" w:rsidP="001B5074">
            <w:pPr>
              <w:spacing w:before="120" w:after="120" w:line="240" w:lineRule="auto"/>
              <w:rPr>
                <w:rFonts w:cs="Arial"/>
              </w:rPr>
            </w:pPr>
            <w:r>
              <w:rPr>
                <w:rFonts w:cs="Arial"/>
              </w:rPr>
              <w:t>United Kingdom</w:t>
            </w:r>
          </w:p>
        </w:tc>
        <w:tc>
          <w:tcPr>
            <w:tcW w:w="1257" w:type="pct"/>
            <w:tcBorders>
              <w:top w:val="single" w:sz="4" w:space="0" w:color="auto"/>
              <w:left w:val="nil"/>
              <w:bottom w:val="single" w:sz="4" w:space="0" w:color="auto"/>
              <w:right w:val="single" w:sz="4" w:space="0" w:color="auto"/>
            </w:tcBorders>
            <w:shd w:val="clear" w:color="auto" w:fill="auto"/>
            <w:vAlign w:val="center"/>
          </w:tcPr>
          <w:p w:rsidR="001B5074" w:rsidRPr="0061539E" w:rsidRDefault="001B5074" w:rsidP="001B5074">
            <w:pPr>
              <w:spacing w:before="120" w:after="120" w:line="240" w:lineRule="auto"/>
              <w:rPr>
                <w:rFonts w:cs="Arial"/>
              </w:rPr>
            </w:pPr>
            <w:r>
              <w:rPr>
                <w:rFonts w:cs="Arial"/>
              </w:rPr>
              <w:t>2014 to date</w:t>
            </w:r>
          </w:p>
        </w:tc>
      </w:tr>
      <w:tr w:rsidR="001B5074" w:rsidRPr="0061539E" w:rsidTr="00572B41">
        <w:trPr>
          <w:cantSplit/>
          <w:trHeight w:val="300"/>
        </w:trPr>
        <w:tc>
          <w:tcPr>
            <w:tcW w:w="1662" w:type="pct"/>
            <w:tcBorders>
              <w:top w:val="single" w:sz="4" w:space="0" w:color="auto"/>
              <w:left w:val="single" w:sz="4" w:space="0" w:color="auto"/>
              <w:bottom w:val="single" w:sz="4" w:space="0" w:color="auto"/>
              <w:right w:val="single" w:sz="4" w:space="0" w:color="auto"/>
            </w:tcBorders>
            <w:shd w:val="clear" w:color="auto" w:fill="auto"/>
            <w:vAlign w:val="center"/>
          </w:tcPr>
          <w:p w:rsidR="001B5074" w:rsidRDefault="001B5074" w:rsidP="001B5074">
            <w:pPr>
              <w:spacing w:before="120" w:after="120" w:line="240" w:lineRule="auto"/>
              <w:rPr>
                <w:rFonts w:cs="Arial"/>
                <w:b/>
              </w:rPr>
            </w:pPr>
            <w:r>
              <w:rPr>
                <w:rFonts w:cs="Arial"/>
                <w:b/>
              </w:rPr>
              <w:t>Áurea Perucho</w:t>
            </w:r>
          </w:p>
        </w:tc>
        <w:tc>
          <w:tcPr>
            <w:tcW w:w="881" w:type="pct"/>
            <w:tcBorders>
              <w:top w:val="single" w:sz="4" w:space="0" w:color="auto"/>
              <w:left w:val="nil"/>
              <w:bottom w:val="single" w:sz="4" w:space="0" w:color="auto"/>
              <w:right w:val="single" w:sz="4" w:space="0" w:color="auto"/>
            </w:tcBorders>
          </w:tcPr>
          <w:p w:rsidR="001B5074" w:rsidRDefault="001B5074" w:rsidP="001B5074">
            <w:pPr>
              <w:spacing w:before="120" w:after="120" w:line="240" w:lineRule="auto"/>
              <w:rPr>
                <w:rFonts w:cs="Arial"/>
              </w:rPr>
            </w:pPr>
            <w:r>
              <w:rPr>
                <w:rFonts w:cs="Arial"/>
              </w:rPr>
              <w:t>Secretary</w:t>
            </w:r>
          </w:p>
        </w:tc>
        <w:tc>
          <w:tcPr>
            <w:tcW w:w="1200" w:type="pct"/>
            <w:tcBorders>
              <w:top w:val="single" w:sz="4" w:space="0" w:color="auto"/>
              <w:left w:val="single" w:sz="4" w:space="0" w:color="auto"/>
              <w:bottom w:val="single" w:sz="4" w:space="0" w:color="auto"/>
              <w:right w:val="single" w:sz="4" w:space="0" w:color="auto"/>
            </w:tcBorders>
            <w:shd w:val="clear" w:color="auto" w:fill="auto"/>
            <w:vAlign w:val="center"/>
          </w:tcPr>
          <w:p w:rsidR="001B5074" w:rsidRDefault="001B5074" w:rsidP="001B5074">
            <w:pPr>
              <w:spacing w:before="120" w:after="120" w:line="240" w:lineRule="auto"/>
              <w:rPr>
                <w:rFonts w:cs="Arial"/>
              </w:rPr>
            </w:pPr>
            <w:r>
              <w:rPr>
                <w:rFonts w:cs="Arial"/>
              </w:rPr>
              <w:t>Spain</w:t>
            </w:r>
          </w:p>
        </w:tc>
        <w:tc>
          <w:tcPr>
            <w:tcW w:w="1257" w:type="pct"/>
            <w:tcBorders>
              <w:top w:val="single" w:sz="4" w:space="0" w:color="auto"/>
              <w:left w:val="nil"/>
              <w:bottom w:val="single" w:sz="4" w:space="0" w:color="auto"/>
              <w:right w:val="single" w:sz="4" w:space="0" w:color="auto"/>
            </w:tcBorders>
            <w:shd w:val="clear" w:color="auto" w:fill="auto"/>
            <w:vAlign w:val="center"/>
          </w:tcPr>
          <w:p w:rsidR="001B5074" w:rsidRPr="0061539E" w:rsidRDefault="001B5074" w:rsidP="001B5074">
            <w:pPr>
              <w:spacing w:before="120" w:after="120" w:line="240" w:lineRule="auto"/>
              <w:rPr>
                <w:rFonts w:cs="Arial"/>
              </w:rPr>
            </w:pPr>
            <w:r>
              <w:rPr>
                <w:rFonts w:cs="Arial"/>
              </w:rPr>
              <w:t>2011 to date</w:t>
            </w:r>
          </w:p>
        </w:tc>
      </w:tr>
      <w:tr w:rsidR="001B5074" w:rsidRPr="0061539E" w:rsidTr="00572B41">
        <w:trPr>
          <w:cantSplit/>
          <w:trHeight w:val="300"/>
        </w:trPr>
        <w:tc>
          <w:tcPr>
            <w:tcW w:w="1662" w:type="pct"/>
            <w:tcBorders>
              <w:top w:val="single" w:sz="4" w:space="0" w:color="auto"/>
              <w:left w:val="single" w:sz="4" w:space="0" w:color="auto"/>
              <w:bottom w:val="single" w:sz="4" w:space="0" w:color="auto"/>
              <w:right w:val="single" w:sz="4" w:space="0" w:color="auto"/>
            </w:tcBorders>
            <w:shd w:val="clear" w:color="auto" w:fill="auto"/>
            <w:vAlign w:val="center"/>
          </w:tcPr>
          <w:p w:rsidR="001B5074" w:rsidRDefault="001B5074" w:rsidP="001B5074">
            <w:pPr>
              <w:spacing w:before="120" w:after="120" w:line="240" w:lineRule="auto"/>
              <w:rPr>
                <w:rFonts w:cs="Arial"/>
                <w:b/>
              </w:rPr>
            </w:pPr>
            <w:r>
              <w:rPr>
                <w:rFonts w:cs="Arial"/>
                <w:b/>
              </w:rPr>
              <w:t xml:space="preserve">Tudor Saidel </w:t>
            </w:r>
          </w:p>
        </w:tc>
        <w:tc>
          <w:tcPr>
            <w:tcW w:w="881" w:type="pct"/>
            <w:tcBorders>
              <w:top w:val="single" w:sz="4" w:space="0" w:color="auto"/>
              <w:left w:val="nil"/>
              <w:bottom w:val="single" w:sz="4" w:space="0" w:color="auto"/>
              <w:right w:val="single" w:sz="4" w:space="0" w:color="auto"/>
            </w:tcBorders>
          </w:tcPr>
          <w:p w:rsidR="001B5074" w:rsidRDefault="001B5074" w:rsidP="001B5074">
            <w:pPr>
              <w:spacing w:before="120" w:after="120" w:line="240" w:lineRule="auto"/>
              <w:rPr>
                <w:rFonts w:cs="Arial"/>
              </w:rPr>
            </w:pPr>
            <w:r>
              <w:rPr>
                <w:rFonts w:cs="Arial"/>
              </w:rPr>
              <w:t>Member</w:t>
            </w:r>
          </w:p>
        </w:tc>
        <w:tc>
          <w:tcPr>
            <w:tcW w:w="1200" w:type="pct"/>
            <w:tcBorders>
              <w:top w:val="single" w:sz="4" w:space="0" w:color="auto"/>
              <w:left w:val="single" w:sz="4" w:space="0" w:color="auto"/>
              <w:bottom w:val="single" w:sz="4" w:space="0" w:color="auto"/>
              <w:right w:val="single" w:sz="4" w:space="0" w:color="auto"/>
            </w:tcBorders>
            <w:shd w:val="clear" w:color="auto" w:fill="auto"/>
            <w:vAlign w:val="center"/>
          </w:tcPr>
          <w:p w:rsidR="001B5074" w:rsidRDefault="001B5074" w:rsidP="001B5074">
            <w:pPr>
              <w:spacing w:before="120" w:after="120" w:line="240" w:lineRule="auto"/>
              <w:rPr>
                <w:rFonts w:cs="Arial"/>
              </w:rPr>
            </w:pPr>
            <w:r>
              <w:rPr>
                <w:rFonts w:cs="Arial"/>
              </w:rPr>
              <w:t>Romania</w:t>
            </w:r>
          </w:p>
        </w:tc>
        <w:tc>
          <w:tcPr>
            <w:tcW w:w="1257" w:type="pct"/>
            <w:tcBorders>
              <w:top w:val="single" w:sz="4" w:space="0" w:color="auto"/>
              <w:left w:val="nil"/>
              <w:bottom w:val="single" w:sz="4" w:space="0" w:color="auto"/>
              <w:right w:val="single" w:sz="4" w:space="0" w:color="auto"/>
            </w:tcBorders>
            <w:shd w:val="clear" w:color="auto" w:fill="auto"/>
            <w:vAlign w:val="center"/>
          </w:tcPr>
          <w:p w:rsidR="001B5074" w:rsidRPr="0061539E" w:rsidRDefault="001B5074" w:rsidP="001B5074">
            <w:pPr>
              <w:spacing w:before="120" w:after="120" w:line="240" w:lineRule="auto"/>
              <w:rPr>
                <w:rFonts w:cs="Arial"/>
              </w:rPr>
            </w:pPr>
            <w:r>
              <w:rPr>
                <w:rFonts w:cs="Arial"/>
              </w:rPr>
              <w:t>2013 to date</w:t>
            </w:r>
          </w:p>
        </w:tc>
      </w:tr>
      <w:tr w:rsidR="001B5074" w:rsidRPr="0061539E" w:rsidTr="00572B41">
        <w:trPr>
          <w:cantSplit/>
          <w:trHeight w:val="300"/>
        </w:trPr>
        <w:tc>
          <w:tcPr>
            <w:tcW w:w="1662" w:type="pct"/>
            <w:tcBorders>
              <w:top w:val="single" w:sz="4" w:space="0" w:color="auto"/>
              <w:left w:val="single" w:sz="4" w:space="0" w:color="auto"/>
              <w:bottom w:val="single" w:sz="4" w:space="0" w:color="auto"/>
              <w:right w:val="single" w:sz="4" w:space="0" w:color="auto"/>
            </w:tcBorders>
            <w:shd w:val="clear" w:color="auto" w:fill="auto"/>
            <w:vAlign w:val="center"/>
          </w:tcPr>
          <w:p w:rsidR="001B5074" w:rsidRDefault="001B5074" w:rsidP="001B5074">
            <w:pPr>
              <w:spacing w:before="120" w:after="120" w:line="240" w:lineRule="auto"/>
              <w:rPr>
                <w:rFonts w:cs="Arial"/>
                <w:b/>
              </w:rPr>
            </w:pPr>
            <w:r>
              <w:rPr>
                <w:rFonts w:cs="Arial"/>
                <w:b/>
              </w:rPr>
              <w:t>Ivan Vanicek</w:t>
            </w:r>
          </w:p>
        </w:tc>
        <w:tc>
          <w:tcPr>
            <w:tcW w:w="881" w:type="pct"/>
            <w:tcBorders>
              <w:top w:val="single" w:sz="4" w:space="0" w:color="auto"/>
              <w:left w:val="nil"/>
              <w:bottom w:val="single" w:sz="4" w:space="0" w:color="auto"/>
              <w:right w:val="single" w:sz="4" w:space="0" w:color="auto"/>
            </w:tcBorders>
          </w:tcPr>
          <w:p w:rsidR="001B5074" w:rsidRDefault="001B5074" w:rsidP="001B5074">
            <w:pPr>
              <w:spacing w:before="120" w:after="120" w:line="240" w:lineRule="auto"/>
              <w:rPr>
                <w:rFonts w:cs="Arial"/>
              </w:rPr>
            </w:pPr>
            <w:r>
              <w:rPr>
                <w:rFonts w:cs="Arial"/>
              </w:rPr>
              <w:t>Member</w:t>
            </w:r>
          </w:p>
        </w:tc>
        <w:tc>
          <w:tcPr>
            <w:tcW w:w="1200" w:type="pct"/>
            <w:tcBorders>
              <w:top w:val="single" w:sz="4" w:space="0" w:color="auto"/>
              <w:left w:val="single" w:sz="4" w:space="0" w:color="auto"/>
              <w:bottom w:val="single" w:sz="4" w:space="0" w:color="auto"/>
              <w:right w:val="single" w:sz="4" w:space="0" w:color="auto"/>
            </w:tcBorders>
            <w:shd w:val="clear" w:color="auto" w:fill="auto"/>
            <w:vAlign w:val="center"/>
          </w:tcPr>
          <w:p w:rsidR="001B5074" w:rsidRDefault="001B5074" w:rsidP="001B5074">
            <w:pPr>
              <w:spacing w:before="120" w:after="120" w:line="240" w:lineRule="auto"/>
              <w:rPr>
                <w:rFonts w:cs="Arial"/>
              </w:rPr>
            </w:pPr>
            <w:r>
              <w:rPr>
                <w:rFonts w:cs="Arial"/>
              </w:rPr>
              <w:t>Czech Republic</w:t>
            </w:r>
          </w:p>
        </w:tc>
        <w:tc>
          <w:tcPr>
            <w:tcW w:w="1257" w:type="pct"/>
            <w:tcBorders>
              <w:top w:val="single" w:sz="4" w:space="0" w:color="auto"/>
              <w:left w:val="nil"/>
              <w:bottom w:val="single" w:sz="4" w:space="0" w:color="auto"/>
              <w:right w:val="single" w:sz="4" w:space="0" w:color="auto"/>
            </w:tcBorders>
            <w:shd w:val="clear" w:color="auto" w:fill="auto"/>
            <w:vAlign w:val="center"/>
          </w:tcPr>
          <w:p w:rsidR="001B5074" w:rsidRPr="0061539E" w:rsidRDefault="001B5074" w:rsidP="001B5074">
            <w:pPr>
              <w:spacing w:before="120" w:after="120" w:line="240" w:lineRule="auto"/>
              <w:rPr>
                <w:rFonts w:cs="Arial"/>
              </w:rPr>
            </w:pPr>
            <w:r>
              <w:rPr>
                <w:rFonts w:cs="Arial"/>
              </w:rPr>
              <w:t>2011 to date</w:t>
            </w:r>
          </w:p>
        </w:tc>
      </w:tr>
      <w:tr w:rsidR="001B5074" w:rsidRPr="0061539E" w:rsidTr="00572B41">
        <w:trPr>
          <w:cantSplit/>
          <w:trHeight w:val="300"/>
        </w:trPr>
        <w:tc>
          <w:tcPr>
            <w:tcW w:w="1662" w:type="pct"/>
            <w:tcBorders>
              <w:top w:val="single" w:sz="4" w:space="0" w:color="auto"/>
              <w:left w:val="single" w:sz="4" w:space="0" w:color="auto"/>
              <w:bottom w:val="single" w:sz="4" w:space="0" w:color="auto"/>
              <w:right w:val="single" w:sz="4" w:space="0" w:color="auto"/>
            </w:tcBorders>
            <w:shd w:val="clear" w:color="auto" w:fill="auto"/>
            <w:vAlign w:val="center"/>
          </w:tcPr>
          <w:p w:rsidR="001B5074" w:rsidRDefault="001B5074" w:rsidP="001B5074">
            <w:pPr>
              <w:spacing w:before="120" w:after="120" w:line="240" w:lineRule="auto"/>
              <w:rPr>
                <w:rFonts w:cs="Arial"/>
                <w:b/>
              </w:rPr>
            </w:pPr>
            <w:r>
              <w:rPr>
                <w:rFonts w:cs="Arial"/>
                <w:b/>
              </w:rPr>
              <w:t>Jean-Paul Volcke</w:t>
            </w:r>
          </w:p>
        </w:tc>
        <w:tc>
          <w:tcPr>
            <w:tcW w:w="881" w:type="pct"/>
            <w:tcBorders>
              <w:top w:val="single" w:sz="4" w:space="0" w:color="auto"/>
              <w:left w:val="nil"/>
              <w:bottom w:val="single" w:sz="4" w:space="0" w:color="auto"/>
              <w:right w:val="single" w:sz="4" w:space="0" w:color="auto"/>
            </w:tcBorders>
          </w:tcPr>
          <w:p w:rsidR="001B5074" w:rsidRDefault="001B5074" w:rsidP="001B5074">
            <w:pPr>
              <w:spacing w:before="120" w:after="120" w:line="240" w:lineRule="auto"/>
              <w:rPr>
                <w:rFonts w:cs="Arial"/>
              </w:rPr>
            </w:pPr>
            <w:r>
              <w:rPr>
                <w:rFonts w:cs="Arial"/>
              </w:rPr>
              <w:t>Member</w:t>
            </w:r>
          </w:p>
        </w:tc>
        <w:tc>
          <w:tcPr>
            <w:tcW w:w="1200" w:type="pct"/>
            <w:tcBorders>
              <w:top w:val="single" w:sz="4" w:space="0" w:color="auto"/>
              <w:left w:val="single" w:sz="4" w:space="0" w:color="auto"/>
              <w:bottom w:val="single" w:sz="4" w:space="0" w:color="auto"/>
              <w:right w:val="single" w:sz="4" w:space="0" w:color="auto"/>
            </w:tcBorders>
            <w:shd w:val="clear" w:color="auto" w:fill="auto"/>
            <w:vAlign w:val="center"/>
          </w:tcPr>
          <w:p w:rsidR="001B5074" w:rsidRDefault="001B5074" w:rsidP="001B5074">
            <w:pPr>
              <w:spacing w:before="120" w:after="120" w:line="240" w:lineRule="auto"/>
              <w:rPr>
                <w:rFonts w:cs="Arial"/>
              </w:rPr>
            </w:pPr>
            <w:r>
              <w:rPr>
                <w:rFonts w:cs="Arial"/>
              </w:rPr>
              <w:t>France</w:t>
            </w:r>
          </w:p>
        </w:tc>
        <w:tc>
          <w:tcPr>
            <w:tcW w:w="1257" w:type="pct"/>
            <w:tcBorders>
              <w:top w:val="single" w:sz="4" w:space="0" w:color="auto"/>
              <w:left w:val="nil"/>
              <w:bottom w:val="single" w:sz="4" w:space="0" w:color="auto"/>
              <w:right w:val="single" w:sz="4" w:space="0" w:color="auto"/>
            </w:tcBorders>
            <w:shd w:val="clear" w:color="auto" w:fill="auto"/>
            <w:vAlign w:val="center"/>
          </w:tcPr>
          <w:p w:rsidR="001B5074" w:rsidRPr="0061539E" w:rsidRDefault="001B5074" w:rsidP="001B5074">
            <w:pPr>
              <w:spacing w:before="120" w:after="120" w:line="240" w:lineRule="auto"/>
              <w:rPr>
                <w:rFonts w:cs="Arial"/>
              </w:rPr>
            </w:pPr>
            <w:r>
              <w:rPr>
                <w:rFonts w:cs="Arial"/>
              </w:rPr>
              <w:t>2011 to date</w:t>
            </w:r>
          </w:p>
        </w:tc>
      </w:tr>
      <w:tr w:rsidR="001B5074" w:rsidRPr="0061539E" w:rsidTr="00572B41">
        <w:trPr>
          <w:cantSplit/>
          <w:trHeight w:val="300"/>
        </w:trPr>
        <w:tc>
          <w:tcPr>
            <w:tcW w:w="1662" w:type="pct"/>
            <w:tcBorders>
              <w:top w:val="single" w:sz="4" w:space="0" w:color="auto"/>
              <w:left w:val="single" w:sz="4" w:space="0" w:color="auto"/>
              <w:bottom w:val="single" w:sz="4" w:space="0" w:color="auto"/>
              <w:right w:val="single" w:sz="4" w:space="0" w:color="auto"/>
            </w:tcBorders>
            <w:shd w:val="clear" w:color="auto" w:fill="auto"/>
            <w:vAlign w:val="center"/>
          </w:tcPr>
          <w:p w:rsidR="001B5074" w:rsidRDefault="001B5074" w:rsidP="001B5074">
            <w:pPr>
              <w:spacing w:before="120" w:after="120" w:line="240" w:lineRule="auto"/>
              <w:rPr>
                <w:rFonts w:cs="Arial"/>
                <w:b/>
              </w:rPr>
            </w:pPr>
            <w:r>
              <w:rPr>
                <w:rFonts w:cs="Arial"/>
                <w:b/>
              </w:rPr>
              <w:t>Christos Vrettos</w:t>
            </w:r>
          </w:p>
        </w:tc>
        <w:tc>
          <w:tcPr>
            <w:tcW w:w="881" w:type="pct"/>
            <w:tcBorders>
              <w:top w:val="single" w:sz="4" w:space="0" w:color="auto"/>
              <w:left w:val="nil"/>
              <w:bottom w:val="single" w:sz="4" w:space="0" w:color="auto"/>
              <w:right w:val="single" w:sz="4" w:space="0" w:color="auto"/>
            </w:tcBorders>
          </w:tcPr>
          <w:p w:rsidR="001B5074" w:rsidRDefault="001B5074" w:rsidP="001B5074">
            <w:pPr>
              <w:spacing w:before="120" w:after="120" w:line="240" w:lineRule="auto"/>
              <w:rPr>
                <w:rFonts w:cs="Arial"/>
              </w:rPr>
            </w:pPr>
            <w:proofErr w:type="spellStart"/>
            <w:r>
              <w:rPr>
                <w:rFonts w:cs="Arial"/>
              </w:rPr>
              <w:t>Convenor</w:t>
            </w:r>
            <w:proofErr w:type="spellEnd"/>
          </w:p>
        </w:tc>
        <w:tc>
          <w:tcPr>
            <w:tcW w:w="1200" w:type="pct"/>
            <w:tcBorders>
              <w:top w:val="single" w:sz="4" w:space="0" w:color="auto"/>
              <w:left w:val="single" w:sz="4" w:space="0" w:color="auto"/>
              <w:bottom w:val="single" w:sz="4" w:space="0" w:color="auto"/>
              <w:right w:val="single" w:sz="4" w:space="0" w:color="auto"/>
            </w:tcBorders>
            <w:shd w:val="clear" w:color="auto" w:fill="auto"/>
            <w:vAlign w:val="center"/>
          </w:tcPr>
          <w:p w:rsidR="001B5074" w:rsidRDefault="001B5074" w:rsidP="001B5074">
            <w:pPr>
              <w:spacing w:before="120" w:after="120" w:line="240" w:lineRule="auto"/>
              <w:rPr>
                <w:rFonts w:cs="Arial"/>
              </w:rPr>
            </w:pPr>
            <w:r>
              <w:rPr>
                <w:rFonts w:cs="Arial"/>
              </w:rPr>
              <w:t>Germany</w:t>
            </w:r>
          </w:p>
        </w:tc>
        <w:tc>
          <w:tcPr>
            <w:tcW w:w="1257" w:type="pct"/>
            <w:tcBorders>
              <w:top w:val="single" w:sz="4" w:space="0" w:color="auto"/>
              <w:left w:val="nil"/>
              <w:bottom w:val="single" w:sz="4" w:space="0" w:color="auto"/>
              <w:right w:val="single" w:sz="4" w:space="0" w:color="auto"/>
            </w:tcBorders>
            <w:shd w:val="clear" w:color="auto" w:fill="auto"/>
            <w:vAlign w:val="center"/>
          </w:tcPr>
          <w:p w:rsidR="001B5074" w:rsidRPr="0061539E" w:rsidRDefault="001B5074" w:rsidP="001B5074">
            <w:pPr>
              <w:spacing w:before="120" w:after="120" w:line="240" w:lineRule="auto"/>
              <w:rPr>
                <w:rFonts w:cs="Arial"/>
              </w:rPr>
            </w:pPr>
            <w:r>
              <w:rPr>
                <w:rFonts w:cs="Arial"/>
              </w:rPr>
              <w:t>2011 to date</w:t>
            </w:r>
          </w:p>
        </w:tc>
      </w:tr>
    </w:tbl>
    <w:p w:rsidR="00572B41" w:rsidRDefault="00572B41" w:rsidP="00572B41">
      <w:pPr>
        <w:rPr>
          <w:kern w:val="32"/>
        </w:rPr>
      </w:pPr>
    </w:p>
    <w:p w:rsidR="00572B41" w:rsidRPr="00CB6103" w:rsidRDefault="00572B41" w:rsidP="00572B41">
      <w:pPr>
        <w:pStyle w:val="Heading1"/>
        <w:rPr>
          <w:kern w:val="32"/>
        </w:rPr>
      </w:pPr>
      <w:r>
        <w:rPr>
          <w:kern w:val="32"/>
        </w:rPr>
        <w:t>Report prepared by:</w:t>
      </w:r>
    </w:p>
    <w:p w:rsidR="00E01E98" w:rsidRDefault="00E01E98" w:rsidP="0061539E">
      <w:pPr>
        <w:pStyle w:val="FieldText"/>
        <w:rPr>
          <w:rFonts w:cs="Arial"/>
        </w:rPr>
      </w:pPr>
    </w:p>
    <w:p w:rsidR="00E675A7" w:rsidRDefault="00E01E98" w:rsidP="0061539E">
      <w:pPr>
        <w:pStyle w:val="FieldText"/>
        <w:rPr>
          <w:rFonts w:cs="Arial"/>
        </w:rPr>
      </w:pPr>
      <w:r>
        <w:rPr>
          <w:rFonts w:cs="Arial"/>
        </w:rPr>
        <w:t>Christos Vrettos</w:t>
      </w:r>
    </w:p>
    <w:p w:rsidR="00572B41" w:rsidRDefault="00AB6FDC" w:rsidP="0061539E">
      <w:pPr>
        <w:pStyle w:val="FieldText"/>
        <w:rPr>
          <w:rFonts w:cs="Arial"/>
        </w:rPr>
      </w:pPr>
      <w:r>
        <w:rPr>
          <w:rFonts w:cs="Arial"/>
        </w:rPr>
        <w:t>09</w:t>
      </w:r>
      <w:r w:rsidR="00E01E98">
        <w:rPr>
          <w:rFonts w:cs="Arial"/>
        </w:rPr>
        <w:t>.</w:t>
      </w:r>
      <w:r w:rsidR="00586171">
        <w:rPr>
          <w:rFonts w:cs="Arial"/>
        </w:rPr>
        <w:t xml:space="preserve"> </w:t>
      </w:r>
      <w:r>
        <w:rPr>
          <w:rFonts w:cs="Arial"/>
        </w:rPr>
        <w:t xml:space="preserve">September </w:t>
      </w:r>
      <w:r w:rsidR="00EA55F1">
        <w:rPr>
          <w:rFonts w:cs="Arial"/>
        </w:rPr>
        <w:t>2014</w:t>
      </w:r>
    </w:p>
    <w:p w:rsidR="00975752" w:rsidRDefault="00975752" w:rsidP="0061539E">
      <w:pPr>
        <w:pStyle w:val="FieldText"/>
        <w:rPr>
          <w:rFonts w:cs="Arial"/>
        </w:rPr>
      </w:pPr>
    </w:p>
    <w:p w:rsidR="00975752" w:rsidRDefault="00975752" w:rsidP="0061539E">
      <w:pPr>
        <w:pStyle w:val="FieldText"/>
        <w:rPr>
          <w:rFonts w:cs="Arial"/>
        </w:rPr>
      </w:pPr>
    </w:p>
    <w:sectPr w:rsidR="00975752" w:rsidSect="00544604">
      <w:footerReference w:type="default" r:id="rId9"/>
      <w:footerReference w:type="first" r:id="rId10"/>
      <w:pgSz w:w="12240" w:h="15840" w:code="1"/>
      <w:pgMar w:top="1440" w:right="1797" w:bottom="1440" w:left="1797" w:header="1440" w:footer="85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05F" w:rsidRDefault="0021605F">
      <w:r>
        <w:separator/>
      </w:r>
    </w:p>
  </w:endnote>
  <w:endnote w:type="continuationSeparator" w:id="0">
    <w:p w:rsidR="0021605F" w:rsidRDefault="00216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monBullets">
    <w:altName w:val="Symbol"/>
    <w:charset w:val="02"/>
    <w:family w:val="swiss"/>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1FF" w:rsidRPr="0061539E" w:rsidRDefault="005211FF" w:rsidP="00B939FB">
    <w:pPr>
      <w:pStyle w:val="Footer"/>
      <w:pBdr>
        <w:top w:val="single" w:sz="8" w:space="1" w:color="auto"/>
      </w:pBdr>
      <w:rPr>
        <w:sz w:val="18"/>
        <w:szCs w:val="18"/>
      </w:rPr>
    </w:pPr>
    <w:r w:rsidRPr="0061539E">
      <w:rPr>
        <w:sz w:val="18"/>
        <w:szCs w:val="18"/>
      </w:rPr>
      <w:tab/>
      <w:t xml:space="preserve">Page </w:t>
    </w:r>
    <w:r w:rsidRPr="0061539E">
      <w:rPr>
        <w:sz w:val="18"/>
        <w:szCs w:val="18"/>
      </w:rPr>
      <w:fldChar w:fldCharType="begin"/>
    </w:r>
    <w:r w:rsidRPr="0061539E">
      <w:rPr>
        <w:sz w:val="18"/>
        <w:szCs w:val="18"/>
      </w:rPr>
      <w:instrText xml:space="preserve"> PAGE </w:instrText>
    </w:r>
    <w:r w:rsidRPr="0061539E">
      <w:rPr>
        <w:sz w:val="18"/>
        <w:szCs w:val="18"/>
      </w:rPr>
      <w:fldChar w:fldCharType="separate"/>
    </w:r>
    <w:r w:rsidR="00020616">
      <w:rPr>
        <w:noProof/>
        <w:sz w:val="18"/>
        <w:szCs w:val="18"/>
      </w:rPr>
      <w:t>5</w:t>
    </w:r>
    <w:r w:rsidRPr="0061539E">
      <w:rPr>
        <w:sz w:val="18"/>
        <w:szCs w:val="18"/>
      </w:rPr>
      <w:fldChar w:fldCharType="end"/>
    </w:r>
    <w:r w:rsidRPr="0061539E">
      <w:rPr>
        <w:sz w:val="18"/>
        <w:szCs w:val="18"/>
      </w:rPr>
      <w:tab/>
    </w:r>
    <w:r w:rsidR="00347949">
      <w:rPr>
        <w:sz w:val="18"/>
        <w:szCs w:val="18"/>
      </w:rPr>
      <w:t>09/09/2014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1FF" w:rsidRPr="00572B41" w:rsidRDefault="00572B41" w:rsidP="00572B41">
    <w:pPr>
      <w:pStyle w:val="Footer"/>
      <w:rPr>
        <w:szCs w:val="18"/>
        <w:lang w:val="en-GB"/>
      </w:rPr>
    </w:pPr>
    <w:r>
      <w:rPr>
        <w:szCs w:val="18"/>
        <w:lang w:val="en-GB"/>
      </w:rPr>
      <w:t>TC250/SC7/Evolution Groups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05F" w:rsidRDefault="0021605F">
      <w:r>
        <w:separator/>
      </w:r>
    </w:p>
  </w:footnote>
  <w:footnote w:type="continuationSeparator" w:id="0">
    <w:p w:rsidR="0021605F" w:rsidRDefault="002160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6C3842"/>
    <w:multiLevelType w:val="singleLevel"/>
    <w:tmpl w:val="D256DDDA"/>
    <w:lvl w:ilvl="0">
      <w:start w:val="3"/>
      <w:numFmt w:val="upperRoman"/>
      <w:lvlText w:val="%1. "/>
      <w:legacy w:legacy="1" w:legacySpace="0" w:legacyIndent="360"/>
      <w:lvlJc w:val="left"/>
      <w:pPr>
        <w:ind w:left="360" w:hanging="360"/>
      </w:pPr>
      <w:rPr>
        <w:rFonts w:ascii="Times New Roman" w:hAnsi="Times New Roman" w:hint="default"/>
        <w:b w:val="0"/>
        <w:i w:val="0"/>
        <w:sz w:val="20"/>
        <w:u w:val="none"/>
      </w:rPr>
    </w:lvl>
  </w:abstractNum>
  <w:abstractNum w:abstractNumId="2">
    <w:nsid w:val="01F9692E"/>
    <w:multiLevelType w:val="singleLevel"/>
    <w:tmpl w:val="C12C575A"/>
    <w:lvl w:ilvl="0">
      <w:start w:val="2"/>
      <w:numFmt w:val="decimal"/>
      <w:lvlText w:val="%1."/>
      <w:legacy w:legacy="1" w:legacySpace="0" w:legacyIndent="360"/>
      <w:lvlJc w:val="left"/>
      <w:pPr>
        <w:ind w:left="360" w:hanging="360"/>
      </w:pPr>
    </w:lvl>
  </w:abstractNum>
  <w:abstractNum w:abstractNumId="3">
    <w:nsid w:val="042B2666"/>
    <w:multiLevelType w:val="hybridMultilevel"/>
    <w:tmpl w:val="A3B4981A"/>
    <w:lvl w:ilvl="0" w:tplc="04090001">
      <w:start w:val="1"/>
      <w:numFmt w:val="bullet"/>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4996E2D"/>
    <w:multiLevelType w:val="multilevel"/>
    <w:tmpl w:val="1BCCD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5552A9"/>
    <w:multiLevelType w:val="singleLevel"/>
    <w:tmpl w:val="9B16035A"/>
    <w:lvl w:ilvl="0">
      <w:start w:val="1"/>
      <w:numFmt w:val="decimal"/>
      <w:lvlText w:val="%1."/>
      <w:legacy w:legacy="1" w:legacySpace="0" w:legacyIndent="360"/>
      <w:lvlJc w:val="left"/>
      <w:pPr>
        <w:ind w:left="360" w:hanging="360"/>
      </w:pPr>
    </w:lvl>
  </w:abstractNum>
  <w:abstractNum w:abstractNumId="6">
    <w:nsid w:val="1CAC3457"/>
    <w:multiLevelType w:val="hybridMultilevel"/>
    <w:tmpl w:val="4D3E9E3A"/>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36925AD"/>
    <w:multiLevelType w:val="hybridMultilevel"/>
    <w:tmpl w:val="AFE2F0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004357E"/>
    <w:multiLevelType w:val="singleLevel"/>
    <w:tmpl w:val="A5AC5260"/>
    <w:lvl w:ilvl="0">
      <w:start w:val="7"/>
      <w:numFmt w:val="decimal"/>
      <w:lvlText w:val="%1."/>
      <w:legacy w:legacy="1" w:legacySpace="0" w:legacyIndent="360"/>
      <w:lvlJc w:val="left"/>
      <w:pPr>
        <w:ind w:left="360" w:hanging="360"/>
      </w:pPr>
    </w:lvl>
  </w:abstractNum>
  <w:abstractNum w:abstractNumId="9">
    <w:nsid w:val="33366BEC"/>
    <w:multiLevelType w:val="hybridMultilevel"/>
    <w:tmpl w:val="F65A5A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338B112E"/>
    <w:multiLevelType w:val="hybridMultilevel"/>
    <w:tmpl w:val="9F74D45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56F1062"/>
    <w:multiLevelType w:val="singleLevel"/>
    <w:tmpl w:val="64708992"/>
    <w:lvl w:ilvl="0">
      <w:start w:val="3"/>
      <w:numFmt w:val="decimal"/>
      <w:lvlText w:val="%1."/>
      <w:legacy w:legacy="1" w:legacySpace="0" w:legacyIndent="360"/>
      <w:lvlJc w:val="left"/>
      <w:pPr>
        <w:ind w:left="360" w:hanging="360"/>
      </w:pPr>
    </w:lvl>
  </w:abstractNum>
  <w:abstractNum w:abstractNumId="12">
    <w:nsid w:val="3E4A6DFA"/>
    <w:multiLevelType w:val="hybridMultilevel"/>
    <w:tmpl w:val="C682038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EEB6C84"/>
    <w:multiLevelType w:val="singleLevel"/>
    <w:tmpl w:val="BC2C7A58"/>
    <w:lvl w:ilvl="0">
      <w:start w:val="2"/>
      <w:numFmt w:val="upperRoman"/>
      <w:lvlText w:val="%1. "/>
      <w:legacy w:legacy="1" w:legacySpace="0" w:legacyIndent="360"/>
      <w:lvlJc w:val="left"/>
      <w:pPr>
        <w:ind w:left="360" w:hanging="360"/>
      </w:pPr>
      <w:rPr>
        <w:rFonts w:ascii="Times New Roman" w:hAnsi="Times New Roman" w:hint="default"/>
        <w:b w:val="0"/>
        <w:i w:val="0"/>
        <w:sz w:val="20"/>
        <w:u w:val="none"/>
      </w:rPr>
    </w:lvl>
  </w:abstractNum>
  <w:abstractNum w:abstractNumId="14">
    <w:nsid w:val="41731B34"/>
    <w:multiLevelType w:val="hybridMultilevel"/>
    <w:tmpl w:val="B92689FC"/>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1C720A0"/>
    <w:multiLevelType w:val="hybridMultilevel"/>
    <w:tmpl w:val="C478B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54402BF"/>
    <w:multiLevelType w:val="singleLevel"/>
    <w:tmpl w:val="F00A791E"/>
    <w:lvl w:ilvl="0">
      <w:start w:val="4"/>
      <w:numFmt w:val="upperRoman"/>
      <w:lvlText w:val="%1. "/>
      <w:legacy w:legacy="1" w:legacySpace="0" w:legacyIndent="360"/>
      <w:lvlJc w:val="left"/>
      <w:pPr>
        <w:ind w:left="360" w:hanging="360"/>
      </w:pPr>
      <w:rPr>
        <w:rFonts w:ascii="Times New Roman" w:hAnsi="Times New Roman" w:hint="default"/>
        <w:b w:val="0"/>
        <w:i w:val="0"/>
        <w:sz w:val="20"/>
        <w:u w:val="none"/>
      </w:rPr>
    </w:lvl>
  </w:abstractNum>
  <w:abstractNum w:abstractNumId="17">
    <w:nsid w:val="50115D83"/>
    <w:multiLevelType w:val="hybridMultilevel"/>
    <w:tmpl w:val="86D8AA5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51C65461"/>
    <w:multiLevelType w:val="singleLevel"/>
    <w:tmpl w:val="AB042234"/>
    <w:lvl w:ilvl="0">
      <w:start w:val="1"/>
      <w:numFmt w:val="upperRoman"/>
      <w:lvlText w:val="%1. "/>
      <w:legacy w:legacy="1" w:legacySpace="0" w:legacyIndent="360"/>
      <w:lvlJc w:val="left"/>
      <w:pPr>
        <w:ind w:left="360" w:hanging="360"/>
      </w:pPr>
      <w:rPr>
        <w:rFonts w:ascii="Times New Roman" w:hAnsi="Times New Roman" w:hint="default"/>
        <w:b w:val="0"/>
        <w:i w:val="0"/>
        <w:sz w:val="20"/>
        <w:u w:val="none"/>
      </w:rPr>
    </w:lvl>
  </w:abstractNum>
  <w:abstractNum w:abstractNumId="19">
    <w:nsid w:val="538E3580"/>
    <w:multiLevelType w:val="hybridMultilevel"/>
    <w:tmpl w:val="CBF88D9A"/>
    <w:lvl w:ilvl="0" w:tplc="CBD090F0">
      <w:start w:val="1"/>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nsid w:val="55A61900"/>
    <w:multiLevelType w:val="hybridMultilevel"/>
    <w:tmpl w:val="55422DE0"/>
    <w:lvl w:ilvl="0" w:tplc="1548DAA4">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55B43487"/>
    <w:multiLevelType w:val="multilevel"/>
    <w:tmpl w:val="436CFC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Arial" w:hAnsi="Arial" w:hint="default"/>
        <w:b/>
        <w:i/>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56D20B89"/>
    <w:multiLevelType w:val="hybridMultilevel"/>
    <w:tmpl w:val="8DE4EB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87D099D"/>
    <w:multiLevelType w:val="hybridMultilevel"/>
    <w:tmpl w:val="05D404CA"/>
    <w:lvl w:ilvl="0" w:tplc="2662E9C2">
      <w:start w:val="1"/>
      <w:numFmt w:val="bullet"/>
      <w:lvlText w:val=""/>
      <w:lvlJc w:val="left"/>
      <w:pPr>
        <w:tabs>
          <w:tab w:val="num" w:pos="1260"/>
        </w:tabs>
        <w:ind w:left="1260" w:hanging="360"/>
      </w:pPr>
      <w:rPr>
        <w:rFonts w:ascii="CommonBullets" w:hAnsi="CommonBullets"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B90722F"/>
    <w:multiLevelType w:val="hybridMultilevel"/>
    <w:tmpl w:val="70001732"/>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BB56D01"/>
    <w:multiLevelType w:val="hybridMultilevel"/>
    <w:tmpl w:val="05D404CA"/>
    <w:lvl w:ilvl="0" w:tplc="2662E9C2">
      <w:start w:val="1"/>
      <w:numFmt w:val="bullet"/>
      <w:lvlText w:val=""/>
      <w:lvlJc w:val="left"/>
      <w:pPr>
        <w:tabs>
          <w:tab w:val="num" w:pos="1260"/>
        </w:tabs>
        <w:ind w:left="1260" w:hanging="360"/>
      </w:pPr>
      <w:rPr>
        <w:rFonts w:ascii="CommonBullets" w:hAnsi="CommonBullets" w:hint="default"/>
        <w:color w:val="auto"/>
      </w:rPr>
    </w:lvl>
    <w:lvl w:ilvl="1" w:tplc="1D4EC2D4">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D4733BD"/>
    <w:multiLevelType w:val="hybridMultilevel"/>
    <w:tmpl w:val="49468132"/>
    <w:lvl w:ilvl="0" w:tplc="FA4E0E3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2343EF1"/>
    <w:multiLevelType w:val="hybridMultilevel"/>
    <w:tmpl w:val="DE14417C"/>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404296F"/>
    <w:multiLevelType w:val="singleLevel"/>
    <w:tmpl w:val="9B16035A"/>
    <w:lvl w:ilvl="0">
      <w:start w:val="1"/>
      <w:numFmt w:val="decimal"/>
      <w:lvlText w:val="%1."/>
      <w:legacy w:legacy="1" w:legacySpace="0" w:legacyIndent="360"/>
      <w:lvlJc w:val="left"/>
      <w:pPr>
        <w:ind w:left="360" w:hanging="360"/>
      </w:pPr>
    </w:lvl>
  </w:abstractNum>
  <w:abstractNum w:abstractNumId="29">
    <w:nsid w:val="694A0050"/>
    <w:multiLevelType w:val="hybridMultilevel"/>
    <w:tmpl w:val="6658C4C6"/>
    <w:lvl w:ilvl="0" w:tplc="2662E9C2">
      <w:start w:val="1"/>
      <w:numFmt w:val="bullet"/>
      <w:lvlText w:val=""/>
      <w:lvlJc w:val="left"/>
      <w:pPr>
        <w:tabs>
          <w:tab w:val="num" w:pos="1260"/>
        </w:tabs>
        <w:ind w:left="1260" w:hanging="360"/>
      </w:pPr>
      <w:rPr>
        <w:rFonts w:ascii="CommonBullets" w:hAnsi="CommonBullet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F4319BE"/>
    <w:multiLevelType w:val="singleLevel"/>
    <w:tmpl w:val="8B5CC3D2"/>
    <w:lvl w:ilvl="0">
      <w:start w:val="5"/>
      <w:numFmt w:val="upperRoman"/>
      <w:lvlText w:val="%1. "/>
      <w:legacy w:legacy="1" w:legacySpace="0" w:legacyIndent="360"/>
      <w:lvlJc w:val="left"/>
      <w:pPr>
        <w:ind w:left="360" w:hanging="360"/>
      </w:pPr>
      <w:rPr>
        <w:rFonts w:ascii="Times New Roman" w:hAnsi="Times New Roman" w:hint="default"/>
        <w:b w:val="0"/>
        <w:i w:val="0"/>
        <w:sz w:val="20"/>
        <w:u w:val="none"/>
      </w:rPr>
    </w:lvl>
  </w:abstractNum>
  <w:abstractNum w:abstractNumId="31">
    <w:nsid w:val="7CA47908"/>
    <w:multiLevelType w:val="hybridMultilevel"/>
    <w:tmpl w:val="D9786C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1"/>
  </w:num>
  <w:num w:numId="2">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3">
    <w:abstractNumId w:val="7"/>
  </w:num>
  <w:num w:numId="4">
    <w:abstractNumId w:val="4"/>
  </w:num>
  <w:num w:numId="5">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6">
    <w:abstractNumId w:val="23"/>
  </w:num>
  <w:num w:numId="7">
    <w:abstractNumId w:val="25"/>
  </w:num>
  <w:num w:numId="8">
    <w:abstractNumId w:val="29"/>
  </w:num>
  <w:num w:numId="9">
    <w:abstractNumId w:val="26"/>
  </w:num>
  <w:num w:numId="10">
    <w:abstractNumId w:val="5"/>
  </w:num>
  <w:num w:numId="11">
    <w:abstractNumId w:val="8"/>
  </w:num>
  <w:num w:numId="12">
    <w:abstractNumId w:val="18"/>
  </w:num>
  <w:num w:numId="13">
    <w:abstractNumId w:val="13"/>
  </w:num>
  <w:num w:numId="14">
    <w:abstractNumId w:val="1"/>
  </w:num>
  <w:num w:numId="15">
    <w:abstractNumId w:val="16"/>
  </w:num>
  <w:num w:numId="16">
    <w:abstractNumId w:val="30"/>
  </w:num>
  <w:num w:numId="17">
    <w:abstractNumId w:val="28"/>
  </w:num>
  <w:num w:numId="18">
    <w:abstractNumId w:val="2"/>
  </w:num>
  <w:num w:numId="19">
    <w:abstractNumId w:val="11"/>
  </w:num>
  <w:num w:numId="20">
    <w:abstractNumId w:val="12"/>
  </w:num>
  <w:num w:numId="21">
    <w:abstractNumId w:val="31"/>
  </w:num>
  <w:num w:numId="22">
    <w:abstractNumId w:val="9"/>
  </w:num>
  <w:num w:numId="23">
    <w:abstractNumId w:val="22"/>
  </w:num>
  <w:num w:numId="24">
    <w:abstractNumId w:val="10"/>
  </w:num>
  <w:num w:numId="25">
    <w:abstractNumId w:val="24"/>
  </w:num>
  <w:num w:numId="26">
    <w:abstractNumId w:val="6"/>
  </w:num>
  <w:num w:numId="27">
    <w:abstractNumId w:val="27"/>
  </w:num>
  <w:num w:numId="28">
    <w:abstractNumId w:val="14"/>
  </w:num>
  <w:num w:numId="29">
    <w:abstractNumId w:val="3"/>
  </w:num>
  <w:num w:numId="30">
    <w:abstractNumId w:val="17"/>
  </w:num>
  <w:num w:numId="31">
    <w:abstractNumId w:val="19"/>
  </w:num>
  <w:num w:numId="32">
    <w:abstractNumId w:val="20"/>
  </w:num>
  <w:num w:numId="33">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A7"/>
    <w:rsid w:val="00007B1A"/>
    <w:rsid w:val="0001415D"/>
    <w:rsid w:val="00020616"/>
    <w:rsid w:val="0003155D"/>
    <w:rsid w:val="00033DBD"/>
    <w:rsid w:val="0004461F"/>
    <w:rsid w:val="0005340B"/>
    <w:rsid w:val="0005626F"/>
    <w:rsid w:val="000722CE"/>
    <w:rsid w:val="000747F6"/>
    <w:rsid w:val="00080913"/>
    <w:rsid w:val="00093E8C"/>
    <w:rsid w:val="000A46C8"/>
    <w:rsid w:val="000B1121"/>
    <w:rsid w:val="000B2A3C"/>
    <w:rsid w:val="000C30CC"/>
    <w:rsid w:val="000D3C23"/>
    <w:rsid w:val="000D40A2"/>
    <w:rsid w:val="000D7CCD"/>
    <w:rsid w:val="000E060C"/>
    <w:rsid w:val="000E2E99"/>
    <w:rsid w:val="000E2EEF"/>
    <w:rsid w:val="00104CD2"/>
    <w:rsid w:val="00112379"/>
    <w:rsid w:val="00116F0A"/>
    <w:rsid w:val="00117266"/>
    <w:rsid w:val="001252A7"/>
    <w:rsid w:val="00132D28"/>
    <w:rsid w:val="0013642E"/>
    <w:rsid w:val="001569E8"/>
    <w:rsid w:val="001570B0"/>
    <w:rsid w:val="00165C78"/>
    <w:rsid w:val="00166E18"/>
    <w:rsid w:val="00173C4B"/>
    <w:rsid w:val="001B0C99"/>
    <w:rsid w:val="001B5074"/>
    <w:rsid w:val="001C129C"/>
    <w:rsid w:val="001C4D72"/>
    <w:rsid w:val="001D1D6C"/>
    <w:rsid w:val="001F7C2E"/>
    <w:rsid w:val="002064D4"/>
    <w:rsid w:val="0021605F"/>
    <w:rsid w:val="00216E76"/>
    <w:rsid w:val="00220045"/>
    <w:rsid w:val="00244592"/>
    <w:rsid w:val="00265D51"/>
    <w:rsid w:val="002753D4"/>
    <w:rsid w:val="002772CF"/>
    <w:rsid w:val="00286BA9"/>
    <w:rsid w:val="0029501B"/>
    <w:rsid w:val="002A7C72"/>
    <w:rsid w:val="002B4DB7"/>
    <w:rsid w:val="002C00A4"/>
    <w:rsid w:val="002D5392"/>
    <w:rsid w:val="002D5CE3"/>
    <w:rsid w:val="002F4101"/>
    <w:rsid w:val="00306E75"/>
    <w:rsid w:val="00316C3D"/>
    <w:rsid w:val="00330146"/>
    <w:rsid w:val="00341A61"/>
    <w:rsid w:val="00347949"/>
    <w:rsid w:val="00355389"/>
    <w:rsid w:val="00356B53"/>
    <w:rsid w:val="00381F76"/>
    <w:rsid w:val="00383E33"/>
    <w:rsid w:val="00384328"/>
    <w:rsid w:val="003844DA"/>
    <w:rsid w:val="00386837"/>
    <w:rsid w:val="00386995"/>
    <w:rsid w:val="003A0E66"/>
    <w:rsid w:val="003A1498"/>
    <w:rsid w:val="003A1636"/>
    <w:rsid w:val="003B6ED0"/>
    <w:rsid w:val="003C2DC3"/>
    <w:rsid w:val="0041699B"/>
    <w:rsid w:val="00417E2E"/>
    <w:rsid w:val="00424139"/>
    <w:rsid w:val="004322F7"/>
    <w:rsid w:val="00443B66"/>
    <w:rsid w:val="00446B50"/>
    <w:rsid w:val="00453E31"/>
    <w:rsid w:val="004656E5"/>
    <w:rsid w:val="00476057"/>
    <w:rsid w:val="0047703F"/>
    <w:rsid w:val="0048247A"/>
    <w:rsid w:val="00490341"/>
    <w:rsid w:val="004A4770"/>
    <w:rsid w:val="004A7483"/>
    <w:rsid w:val="004C2641"/>
    <w:rsid w:val="004C2B30"/>
    <w:rsid w:val="004C3388"/>
    <w:rsid w:val="004C4A05"/>
    <w:rsid w:val="004C7F0D"/>
    <w:rsid w:val="004D6F56"/>
    <w:rsid w:val="004F55B1"/>
    <w:rsid w:val="004F6761"/>
    <w:rsid w:val="005211FF"/>
    <w:rsid w:val="005272F4"/>
    <w:rsid w:val="00534F76"/>
    <w:rsid w:val="00544604"/>
    <w:rsid w:val="00571FB3"/>
    <w:rsid w:val="00572B41"/>
    <w:rsid w:val="00573191"/>
    <w:rsid w:val="00575EE7"/>
    <w:rsid w:val="00586171"/>
    <w:rsid w:val="00596BD3"/>
    <w:rsid w:val="00597072"/>
    <w:rsid w:val="005C3B56"/>
    <w:rsid w:val="005D00AA"/>
    <w:rsid w:val="005F7092"/>
    <w:rsid w:val="00606E33"/>
    <w:rsid w:val="0061539E"/>
    <w:rsid w:val="006240A1"/>
    <w:rsid w:val="0064023A"/>
    <w:rsid w:val="00646CAD"/>
    <w:rsid w:val="00657BC6"/>
    <w:rsid w:val="00666076"/>
    <w:rsid w:val="0067181A"/>
    <w:rsid w:val="00671CF9"/>
    <w:rsid w:val="006767A9"/>
    <w:rsid w:val="0069049A"/>
    <w:rsid w:val="006A7413"/>
    <w:rsid w:val="006B050D"/>
    <w:rsid w:val="006C60A6"/>
    <w:rsid w:val="006D53EE"/>
    <w:rsid w:val="007040E7"/>
    <w:rsid w:val="00725F8B"/>
    <w:rsid w:val="007400EE"/>
    <w:rsid w:val="007404EF"/>
    <w:rsid w:val="00753386"/>
    <w:rsid w:val="00756C7D"/>
    <w:rsid w:val="00761095"/>
    <w:rsid w:val="00761842"/>
    <w:rsid w:val="00765F37"/>
    <w:rsid w:val="0077250A"/>
    <w:rsid w:val="007770EA"/>
    <w:rsid w:val="007845AF"/>
    <w:rsid w:val="00785011"/>
    <w:rsid w:val="007921D2"/>
    <w:rsid w:val="007A043F"/>
    <w:rsid w:val="007A3A65"/>
    <w:rsid w:val="007B0604"/>
    <w:rsid w:val="007B661D"/>
    <w:rsid w:val="007C50C2"/>
    <w:rsid w:val="007C5E90"/>
    <w:rsid w:val="007D1CBF"/>
    <w:rsid w:val="007E2391"/>
    <w:rsid w:val="007F2EC4"/>
    <w:rsid w:val="007F7189"/>
    <w:rsid w:val="00817D21"/>
    <w:rsid w:val="00820EC1"/>
    <w:rsid w:val="00824E43"/>
    <w:rsid w:val="00826219"/>
    <w:rsid w:val="008276D9"/>
    <w:rsid w:val="00833922"/>
    <w:rsid w:val="00842713"/>
    <w:rsid w:val="008465A8"/>
    <w:rsid w:val="00851ECF"/>
    <w:rsid w:val="00854C89"/>
    <w:rsid w:val="00865D2C"/>
    <w:rsid w:val="00874AB3"/>
    <w:rsid w:val="008769EF"/>
    <w:rsid w:val="00883299"/>
    <w:rsid w:val="00884DAE"/>
    <w:rsid w:val="0088693C"/>
    <w:rsid w:val="00895EA2"/>
    <w:rsid w:val="008A23C9"/>
    <w:rsid w:val="008A6712"/>
    <w:rsid w:val="008A73E6"/>
    <w:rsid w:val="008C5BFE"/>
    <w:rsid w:val="008D0D32"/>
    <w:rsid w:val="008E10AA"/>
    <w:rsid w:val="008E1BD5"/>
    <w:rsid w:val="008E60A4"/>
    <w:rsid w:val="008E7A27"/>
    <w:rsid w:val="008F0718"/>
    <w:rsid w:val="008F17FF"/>
    <w:rsid w:val="008F448A"/>
    <w:rsid w:val="0090154A"/>
    <w:rsid w:val="00901624"/>
    <w:rsid w:val="00901F38"/>
    <w:rsid w:val="00902E07"/>
    <w:rsid w:val="009062A8"/>
    <w:rsid w:val="00911144"/>
    <w:rsid w:val="00915408"/>
    <w:rsid w:val="00921287"/>
    <w:rsid w:val="009503E4"/>
    <w:rsid w:val="00960EE0"/>
    <w:rsid w:val="009612EB"/>
    <w:rsid w:val="00975752"/>
    <w:rsid w:val="009767AE"/>
    <w:rsid w:val="009A1184"/>
    <w:rsid w:val="009A2B15"/>
    <w:rsid w:val="009B3DEE"/>
    <w:rsid w:val="009B3F1B"/>
    <w:rsid w:val="009C08BB"/>
    <w:rsid w:val="009E0B38"/>
    <w:rsid w:val="009F3A04"/>
    <w:rsid w:val="009F4723"/>
    <w:rsid w:val="00A17E8B"/>
    <w:rsid w:val="00A2208A"/>
    <w:rsid w:val="00A23EC9"/>
    <w:rsid w:val="00A31CBF"/>
    <w:rsid w:val="00A33D6A"/>
    <w:rsid w:val="00A35463"/>
    <w:rsid w:val="00A40EAC"/>
    <w:rsid w:val="00A440A0"/>
    <w:rsid w:val="00A46894"/>
    <w:rsid w:val="00A5497F"/>
    <w:rsid w:val="00A5561A"/>
    <w:rsid w:val="00A60E53"/>
    <w:rsid w:val="00A63D1E"/>
    <w:rsid w:val="00A96325"/>
    <w:rsid w:val="00AB6FDC"/>
    <w:rsid w:val="00B0096C"/>
    <w:rsid w:val="00B118C0"/>
    <w:rsid w:val="00B120AE"/>
    <w:rsid w:val="00B22714"/>
    <w:rsid w:val="00B25572"/>
    <w:rsid w:val="00B41159"/>
    <w:rsid w:val="00B6550C"/>
    <w:rsid w:val="00B75410"/>
    <w:rsid w:val="00B82AC2"/>
    <w:rsid w:val="00B939FB"/>
    <w:rsid w:val="00BA6C9D"/>
    <w:rsid w:val="00BE34BB"/>
    <w:rsid w:val="00BE5B12"/>
    <w:rsid w:val="00BF0219"/>
    <w:rsid w:val="00BF7E92"/>
    <w:rsid w:val="00C139EE"/>
    <w:rsid w:val="00C26249"/>
    <w:rsid w:val="00C2763F"/>
    <w:rsid w:val="00C27667"/>
    <w:rsid w:val="00C27750"/>
    <w:rsid w:val="00C366EB"/>
    <w:rsid w:val="00C40A91"/>
    <w:rsid w:val="00C4352C"/>
    <w:rsid w:val="00C43D9A"/>
    <w:rsid w:val="00C5488C"/>
    <w:rsid w:val="00C76BAB"/>
    <w:rsid w:val="00C805B3"/>
    <w:rsid w:val="00CB6103"/>
    <w:rsid w:val="00CC7363"/>
    <w:rsid w:val="00CE4566"/>
    <w:rsid w:val="00CF6029"/>
    <w:rsid w:val="00D0286D"/>
    <w:rsid w:val="00D0658C"/>
    <w:rsid w:val="00D14E5A"/>
    <w:rsid w:val="00D3247B"/>
    <w:rsid w:val="00D5125D"/>
    <w:rsid w:val="00D515FE"/>
    <w:rsid w:val="00D629CE"/>
    <w:rsid w:val="00D7046C"/>
    <w:rsid w:val="00D8183F"/>
    <w:rsid w:val="00D84FB4"/>
    <w:rsid w:val="00D85FC8"/>
    <w:rsid w:val="00D86F61"/>
    <w:rsid w:val="00DA3485"/>
    <w:rsid w:val="00DA60B8"/>
    <w:rsid w:val="00DC5161"/>
    <w:rsid w:val="00DE4BB6"/>
    <w:rsid w:val="00DE569C"/>
    <w:rsid w:val="00DF4BF8"/>
    <w:rsid w:val="00DF55C5"/>
    <w:rsid w:val="00E01E98"/>
    <w:rsid w:val="00E01FE6"/>
    <w:rsid w:val="00E05BA3"/>
    <w:rsid w:val="00E05D3D"/>
    <w:rsid w:val="00E123DE"/>
    <w:rsid w:val="00E30AC2"/>
    <w:rsid w:val="00E35E53"/>
    <w:rsid w:val="00E37DB8"/>
    <w:rsid w:val="00E417C0"/>
    <w:rsid w:val="00E42224"/>
    <w:rsid w:val="00E675A7"/>
    <w:rsid w:val="00E70D0D"/>
    <w:rsid w:val="00E742F9"/>
    <w:rsid w:val="00E80D5E"/>
    <w:rsid w:val="00E83AB9"/>
    <w:rsid w:val="00E90CBE"/>
    <w:rsid w:val="00E9144B"/>
    <w:rsid w:val="00EA4F44"/>
    <w:rsid w:val="00EA55F1"/>
    <w:rsid w:val="00EA64EF"/>
    <w:rsid w:val="00EA659E"/>
    <w:rsid w:val="00EB0606"/>
    <w:rsid w:val="00EB69CF"/>
    <w:rsid w:val="00EC78D8"/>
    <w:rsid w:val="00ED5AE2"/>
    <w:rsid w:val="00EE26C5"/>
    <w:rsid w:val="00EE3D54"/>
    <w:rsid w:val="00EF227D"/>
    <w:rsid w:val="00EF6BED"/>
    <w:rsid w:val="00F00701"/>
    <w:rsid w:val="00F012F3"/>
    <w:rsid w:val="00F01BDA"/>
    <w:rsid w:val="00F05634"/>
    <w:rsid w:val="00F16A4E"/>
    <w:rsid w:val="00F2223F"/>
    <w:rsid w:val="00F27B3B"/>
    <w:rsid w:val="00F34CA0"/>
    <w:rsid w:val="00F471B3"/>
    <w:rsid w:val="00F6180C"/>
    <w:rsid w:val="00F61DD2"/>
    <w:rsid w:val="00F6357F"/>
    <w:rsid w:val="00F677E1"/>
    <w:rsid w:val="00F737D0"/>
    <w:rsid w:val="00F93E93"/>
    <w:rsid w:val="00FA24FF"/>
    <w:rsid w:val="00FB04AB"/>
    <w:rsid w:val="00FB545C"/>
    <w:rsid w:val="00FC1386"/>
    <w:rsid w:val="00FC683F"/>
    <w:rsid w:val="00FE0ABE"/>
    <w:rsid w:val="00FE630A"/>
    <w:rsid w:val="00FE735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semiHidden="1" w:unhideWhenUsed="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75A7"/>
  </w:style>
  <w:style w:type="paragraph" w:styleId="Heading1">
    <w:name w:val="heading 1"/>
    <w:basedOn w:val="Normal"/>
    <w:next w:val="Normal"/>
    <w:link w:val="Heading1Char"/>
    <w:uiPriority w:val="9"/>
    <w:qFormat/>
    <w:rsid w:val="00E675A7"/>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E675A7"/>
    <w:pPr>
      <w:spacing w:before="200" w:after="0" w:line="271" w:lineRule="auto"/>
      <w:outlineLvl w:val="1"/>
    </w:pPr>
    <w:rPr>
      <w:smallCaps/>
      <w:sz w:val="28"/>
      <w:szCs w:val="28"/>
    </w:rPr>
  </w:style>
  <w:style w:type="paragraph" w:styleId="Heading3">
    <w:name w:val="heading 3"/>
    <w:aliases w:val="Heading 3 Char"/>
    <w:basedOn w:val="Normal"/>
    <w:next w:val="Normal"/>
    <w:uiPriority w:val="9"/>
    <w:unhideWhenUsed/>
    <w:qFormat/>
    <w:rsid w:val="00E675A7"/>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E675A7"/>
    <w:pPr>
      <w:spacing w:after="0" w:line="271" w:lineRule="auto"/>
      <w:outlineLvl w:val="3"/>
    </w:pPr>
    <w:rPr>
      <w:b/>
      <w:bCs/>
      <w:spacing w:val="5"/>
      <w:sz w:val="24"/>
      <w:szCs w:val="24"/>
    </w:rPr>
  </w:style>
  <w:style w:type="paragraph" w:styleId="Heading5">
    <w:name w:val="heading 5"/>
    <w:basedOn w:val="Normal"/>
    <w:next w:val="Normal"/>
    <w:link w:val="Heading5Char"/>
    <w:uiPriority w:val="9"/>
    <w:unhideWhenUsed/>
    <w:qFormat/>
    <w:rsid w:val="00E675A7"/>
    <w:pPr>
      <w:spacing w:after="0" w:line="271" w:lineRule="auto"/>
      <w:outlineLvl w:val="4"/>
    </w:pPr>
    <w:rPr>
      <w:i/>
      <w:iCs/>
      <w:sz w:val="24"/>
      <w:szCs w:val="24"/>
    </w:rPr>
  </w:style>
  <w:style w:type="paragraph" w:styleId="Heading6">
    <w:name w:val="heading 6"/>
    <w:basedOn w:val="Normal"/>
    <w:next w:val="Normal"/>
    <w:link w:val="Heading6Char"/>
    <w:uiPriority w:val="9"/>
    <w:unhideWhenUsed/>
    <w:qFormat/>
    <w:rsid w:val="00E675A7"/>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unhideWhenUsed/>
    <w:qFormat/>
    <w:rsid w:val="00E675A7"/>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unhideWhenUsed/>
    <w:qFormat/>
    <w:rsid w:val="00E675A7"/>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unhideWhenUsed/>
    <w:qFormat/>
    <w:rsid w:val="00E675A7"/>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17E8B"/>
    <w:pPr>
      <w:tabs>
        <w:tab w:val="left" w:pos="400"/>
        <w:tab w:val="right" w:leader="dot" w:pos="8630"/>
      </w:tabs>
      <w:spacing w:before="120"/>
    </w:pPr>
    <w:rPr>
      <w:rFonts w:cs="Arial"/>
      <w:b/>
      <w:bCs/>
      <w:caps/>
      <w:sz w:val="24"/>
      <w:szCs w:val="24"/>
    </w:rPr>
  </w:style>
  <w:style w:type="paragraph" w:styleId="TOC2">
    <w:name w:val="toc 2"/>
    <w:basedOn w:val="Normal"/>
    <w:next w:val="Normal"/>
    <w:autoRedefine/>
    <w:semiHidden/>
    <w:rsid w:val="00597072"/>
    <w:pPr>
      <w:spacing w:before="240"/>
    </w:pPr>
    <w:rPr>
      <w:bCs/>
    </w:rPr>
  </w:style>
  <w:style w:type="paragraph" w:styleId="TOC3">
    <w:name w:val="toc 3"/>
    <w:basedOn w:val="Normal"/>
    <w:next w:val="Normal"/>
    <w:autoRedefine/>
    <w:semiHidden/>
    <w:rsid w:val="001252A7"/>
    <w:pPr>
      <w:ind w:left="200"/>
    </w:pPr>
  </w:style>
  <w:style w:type="paragraph" w:styleId="TOC4">
    <w:name w:val="toc 4"/>
    <w:basedOn w:val="Normal"/>
    <w:next w:val="Normal"/>
    <w:autoRedefine/>
    <w:semiHidden/>
    <w:pPr>
      <w:ind w:left="400"/>
    </w:pPr>
  </w:style>
  <w:style w:type="paragraph" w:styleId="TOC5">
    <w:name w:val="toc 5"/>
    <w:basedOn w:val="Normal"/>
    <w:next w:val="Normal"/>
    <w:autoRedefine/>
    <w:semiHidden/>
    <w:rsid w:val="001252A7"/>
    <w:pPr>
      <w:ind w:left="600"/>
    </w:pPr>
  </w:style>
  <w:style w:type="paragraph" w:styleId="TOC6">
    <w:name w:val="toc 6"/>
    <w:basedOn w:val="Normal"/>
    <w:next w:val="Normal"/>
    <w:autoRedefine/>
    <w:semiHidden/>
    <w:pPr>
      <w:ind w:left="800"/>
    </w:pPr>
    <w:rPr>
      <w:rFonts w:ascii="Times New Roman" w:hAnsi="Times New Roman"/>
    </w:rPr>
  </w:style>
  <w:style w:type="paragraph" w:styleId="TOC7">
    <w:name w:val="toc 7"/>
    <w:basedOn w:val="Normal"/>
    <w:next w:val="Normal"/>
    <w:autoRedefine/>
    <w:semiHidden/>
    <w:pPr>
      <w:ind w:left="1000"/>
    </w:pPr>
    <w:rPr>
      <w:rFonts w:ascii="Times New Roman" w:hAnsi="Times New Roman"/>
    </w:rPr>
  </w:style>
  <w:style w:type="paragraph" w:styleId="TOC8">
    <w:name w:val="toc 8"/>
    <w:basedOn w:val="Normal"/>
    <w:next w:val="Normal"/>
    <w:autoRedefine/>
    <w:semiHidden/>
    <w:pPr>
      <w:ind w:left="1200"/>
    </w:pPr>
    <w:rPr>
      <w:rFonts w:ascii="Times New Roman" w:hAnsi="Times New Roman"/>
    </w:rPr>
  </w:style>
  <w:style w:type="paragraph" w:styleId="TOC9">
    <w:name w:val="toc 9"/>
    <w:basedOn w:val="Normal"/>
    <w:next w:val="Normal"/>
    <w:autoRedefine/>
    <w:semiHidden/>
    <w:pPr>
      <w:ind w:left="1400"/>
    </w:pPr>
    <w:rPr>
      <w:rFonts w:ascii="Times New Roman" w:hAnsi="Times New Roman"/>
    </w:rPr>
  </w:style>
  <w:style w:type="character" w:styleId="Hyperlink">
    <w:name w:val="Hyperlink"/>
    <w:basedOn w:val="DefaultParagraphFont"/>
    <w:rPr>
      <w:color w:val="0000FF"/>
      <w:u w:val="single"/>
    </w:rPr>
  </w:style>
  <w:style w:type="paragraph" w:styleId="BalloonText">
    <w:name w:val="Balloon Text"/>
    <w:basedOn w:val="Normal"/>
    <w:semiHidden/>
    <w:rsid w:val="008E7A27"/>
    <w:rPr>
      <w:rFonts w:ascii="Tahoma" w:hAnsi="Tahoma" w:cs="Tahoma"/>
      <w:sz w:val="16"/>
      <w:szCs w:val="16"/>
    </w:rPr>
  </w:style>
  <w:style w:type="table" w:styleId="TableGrid">
    <w:name w:val="Table Grid"/>
    <w:basedOn w:val="TableNormal"/>
    <w:rsid w:val="00765F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88693C"/>
    <w:pPr>
      <w:spacing w:after="120"/>
      <w:ind w:left="360"/>
    </w:pPr>
  </w:style>
  <w:style w:type="paragraph" w:customStyle="1" w:styleId="TemplateNote">
    <w:name w:val="Template Note"/>
    <w:basedOn w:val="Normal"/>
    <w:rsid w:val="009A2B15"/>
    <w:pPr>
      <w:keepNext/>
      <w:widowControl w:val="0"/>
      <w:pBdr>
        <w:top w:val="single" w:sz="6" w:space="1" w:color="auto"/>
        <w:left w:val="single" w:sz="6" w:space="1" w:color="auto"/>
        <w:bottom w:val="single" w:sz="6" w:space="1" w:color="auto"/>
        <w:right w:val="single" w:sz="6" w:space="1" w:color="auto"/>
      </w:pBdr>
      <w:shd w:val="pct5" w:color="auto" w:fill="auto"/>
      <w:spacing w:before="80" w:after="80"/>
      <w:jc w:val="both"/>
    </w:pPr>
    <w:rPr>
      <w:rFonts w:ascii="Times New Roman" w:hAnsi="Times New Roman"/>
      <w:i/>
      <w:snapToGrid w:val="0"/>
      <w:color w:val="0000FF"/>
    </w:rPr>
  </w:style>
  <w:style w:type="paragraph" w:styleId="BodyText">
    <w:name w:val="Body Text"/>
    <w:basedOn w:val="Normal"/>
    <w:pPr>
      <w:spacing w:after="120" w:line="0" w:lineRule="atLeast"/>
      <w:ind w:left="360"/>
    </w:pPr>
    <w:rPr>
      <w:rFonts w:ascii="Arial" w:hAnsi="Arial"/>
      <w:spacing w:val="-5"/>
      <w:sz w:val="20"/>
      <w:szCs w:val="20"/>
    </w:rPr>
  </w:style>
  <w:style w:type="paragraph" w:customStyle="1" w:styleId="TableText">
    <w:name w:val="Table Text"/>
    <w:basedOn w:val="Normal"/>
    <w:pPr>
      <w:ind w:left="14"/>
    </w:pPr>
    <w:rPr>
      <w:rFonts w:ascii="Arial" w:hAnsi="Arial"/>
      <w:spacing w:val="-5"/>
      <w:sz w:val="16"/>
      <w:szCs w:val="20"/>
    </w:rPr>
  </w:style>
  <w:style w:type="paragraph" w:customStyle="1" w:styleId="TableHeader">
    <w:name w:val="Table Header"/>
    <w:basedOn w:val="Normal"/>
    <w:pPr>
      <w:spacing w:before="60"/>
      <w:jc w:val="center"/>
    </w:pPr>
    <w:rPr>
      <w:rFonts w:ascii="Arial" w:hAnsi="Arial"/>
      <w:b/>
      <w:spacing w:val="-5"/>
      <w:sz w:val="16"/>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customStyle="1" w:styleId="Heading3CharChar">
    <w:name w:val="Heading 3 Char Char"/>
    <w:basedOn w:val="DefaultParagraphFont"/>
    <w:rPr>
      <w:rFonts w:ascii="Arial" w:hAnsi="Arial" w:cs="Arial"/>
      <w:b/>
      <w:bCs/>
      <w:noProof w:val="0"/>
      <w:sz w:val="22"/>
      <w:szCs w:val="26"/>
      <w:lang w:val="en-US" w:eastAsia="en-US" w:bidi="ar-SA"/>
    </w:rPr>
  </w:style>
  <w:style w:type="paragraph" w:customStyle="1" w:styleId="TableEntry">
    <w:name w:val="Table Entry"/>
    <w:basedOn w:val="Normal"/>
    <w:rPr>
      <w:rFonts w:ascii="Arial" w:hAnsi="Arial"/>
      <w:sz w:val="18"/>
      <w:szCs w:val="20"/>
    </w:rPr>
  </w:style>
  <w:style w:type="paragraph" w:styleId="BodyText3">
    <w:name w:val="Body Text 3"/>
    <w:basedOn w:val="Normal"/>
    <w:pPr>
      <w:spacing w:after="120"/>
    </w:pPr>
    <w:rPr>
      <w:sz w:val="16"/>
      <w:szCs w:val="16"/>
    </w:rPr>
  </w:style>
  <w:style w:type="paragraph" w:customStyle="1" w:styleId="BracketedTemplateInstructions">
    <w:name w:val="Bracketed Template Instructions"/>
    <w:basedOn w:val="Normal"/>
    <w:rPr>
      <w:sz w:val="16"/>
    </w:rPr>
  </w:style>
  <w:style w:type="paragraph" w:customStyle="1" w:styleId="StyleHeading3Italic">
    <w:name w:val="Style Heading 3 + Italic"/>
    <w:basedOn w:val="Heading3"/>
    <w:rPr>
      <w:i w:val="0"/>
      <w:iCs w:val="0"/>
    </w:rPr>
  </w:style>
  <w:style w:type="character" w:customStyle="1" w:styleId="StyleHeading3ItalicChar">
    <w:name w:val="Style Heading 3 + Italic Char"/>
    <w:basedOn w:val="Heading3CharChar"/>
    <w:rPr>
      <w:rFonts w:ascii="Arial" w:hAnsi="Arial" w:cs="Arial"/>
      <w:b/>
      <w:bCs/>
      <w:i/>
      <w:iCs/>
      <w:noProof w:val="0"/>
      <w:sz w:val="22"/>
      <w:szCs w:val="26"/>
      <w:lang w:val="en-US" w:eastAsia="en-US" w:bidi="ar-SA"/>
    </w:rPr>
  </w:style>
  <w:style w:type="paragraph" w:customStyle="1" w:styleId="StyleTableHeader10pt">
    <w:name w:val="Style Table Header + 10 pt"/>
    <w:basedOn w:val="TableHeader"/>
    <w:rPr>
      <w:bCs/>
      <w:sz w:val="20"/>
    </w:rPr>
  </w:style>
  <w:style w:type="paragraph" w:customStyle="1" w:styleId="StyleBodyText8ptBoldAfter0pt">
    <w:name w:val="Style Body Text + 8 pt Bold After:  0 pt"/>
    <w:basedOn w:val="BodyText"/>
    <w:pPr>
      <w:spacing w:after="0"/>
      <w:ind w:left="0"/>
    </w:pPr>
    <w:rPr>
      <w:b/>
      <w:bCs/>
      <w:sz w:val="16"/>
    </w:rPr>
  </w:style>
  <w:style w:type="paragraph" w:customStyle="1" w:styleId="StyleBodyTextBoldCentered">
    <w:name w:val="Style Body Text + Bold Centered"/>
    <w:basedOn w:val="BodyText"/>
    <w:pPr>
      <w:ind w:left="0"/>
      <w:jc w:val="center"/>
    </w:pPr>
    <w:rPr>
      <w:b/>
      <w:bCs/>
    </w:rPr>
  </w:style>
  <w:style w:type="paragraph" w:customStyle="1" w:styleId="FieldText">
    <w:name w:val="FieldText"/>
    <w:basedOn w:val="Normal"/>
    <w:rsid w:val="007B661D"/>
    <w:pPr>
      <w:widowControl w:val="0"/>
    </w:pPr>
  </w:style>
  <w:style w:type="paragraph" w:customStyle="1" w:styleId="Notenonumber">
    <w:name w:val="Note no number"/>
    <w:basedOn w:val="Normal"/>
    <w:rsid w:val="001F7C2E"/>
    <w:pPr>
      <w:widowControl w:val="0"/>
    </w:pPr>
    <w:rPr>
      <w:rFonts w:ascii="Times New Roman" w:hAnsi="Times New Roman"/>
      <w:i/>
      <w:snapToGrid w:val="0"/>
      <w:color w:val="0000FF"/>
      <w:sz w:val="24"/>
    </w:rPr>
  </w:style>
  <w:style w:type="character" w:styleId="Strong">
    <w:name w:val="Strong"/>
    <w:uiPriority w:val="22"/>
    <w:qFormat/>
    <w:rsid w:val="00E675A7"/>
    <w:rPr>
      <w:b/>
      <w:bCs/>
    </w:rPr>
  </w:style>
  <w:style w:type="paragraph" w:customStyle="1" w:styleId="FieldLabel">
    <w:name w:val="FieldLabel"/>
    <w:basedOn w:val="Normal"/>
    <w:rsid w:val="000C30CC"/>
    <w:pPr>
      <w:widowControl w:val="0"/>
      <w:spacing w:before="20" w:after="60"/>
    </w:pPr>
    <w:rPr>
      <w:rFonts w:ascii="Times New Roman" w:hAnsi="Times New Roman"/>
    </w:rPr>
  </w:style>
  <w:style w:type="paragraph" w:customStyle="1" w:styleId="IndentedText">
    <w:name w:val="Indented Text"/>
    <w:basedOn w:val="Normal"/>
    <w:rsid w:val="00383E33"/>
    <w:pPr>
      <w:widowControl w:val="0"/>
      <w:ind w:left="360"/>
    </w:pPr>
    <w:rPr>
      <w:rFonts w:ascii="Times New Roman" w:hAnsi="Times New Roman"/>
      <w:snapToGrid w:val="0"/>
      <w:sz w:val="24"/>
    </w:rPr>
  </w:style>
  <w:style w:type="character" w:styleId="Emphasis">
    <w:name w:val="Emphasis"/>
    <w:uiPriority w:val="20"/>
    <w:qFormat/>
    <w:rsid w:val="00E675A7"/>
    <w:rPr>
      <w:b/>
      <w:bCs/>
      <w:i/>
      <w:iCs/>
      <w:spacing w:val="10"/>
    </w:rPr>
  </w:style>
  <w:style w:type="paragraph" w:customStyle="1" w:styleId="DeliverableName">
    <w:name w:val="Deliverable Name"/>
    <w:rsid w:val="00DE569C"/>
    <w:pPr>
      <w:widowControl w:val="0"/>
    </w:pPr>
    <w:rPr>
      <w:rFonts w:ascii="Arial" w:hAnsi="Arial"/>
      <w:sz w:val="24"/>
      <w:lang w:bidi="ar-SA"/>
    </w:rPr>
  </w:style>
  <w:style w:type="paragraph" w:styleId="Title">
    <w:name w:val="Title"/>
    <w:basedOn w:val="Normal"/>
    <w:next w:val="Normal"/>
    <w:link w:val="TitleChar"/>
    <w:uiPriority w:val="10"/>
    <w:qFormat/>
    <w:rsid w:val="00E675A7"/>
    <w:pPr>
      <w:spacing w:after="300" w:line="240" w:lineRule="auto"/>
      <w:contextualSpacing/>
    </w:pPr>
    <w:rPr>
      <w:smallCaps/>
      <w:sz w:val="52"/>
      <w:szCs w:val="52"/>
    </w:rPr>
  </w:style>
  <w:style w:type="character" w:styleId="FollowedHyperlink">
    <w:name w:val="FollowedHyperlink"/>
    <w:basedOn w:val="DefaultParagraphFont"/>
    <w:rsid w:val="00FA24FF"/>
    <w:rPr>
      <w:color w:val="800080"/>
      <w:u w:val="single"/>
    </w:rPr>
  </w:style>
  <w:style w:type="table" w:styleId="TableList7">
    <w:name w:val="Table List 7"/>
    <w:basedOn w:val="TableNormal"/>
    <w:rsid w:val="00F27B3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Simple1">
    <w:name w:val="Table Simple 1"/>
    <w:basedOn w:val="TableNormal"/>
    <w:rsid w:val="00F27B3B"/>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3Deffects3">
    <w:name w:val="Table 3D effects 3"/>
    <w:basedOn w:val="TableNormal"/>
    <w:rsid w:val="007400E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7400EE"/>
    <w:tblPr>
      <w:tblStyleRowBandSize w:val="1"/>
      <w:tblBorders>
        <w:top w:val="single" w:sz="12" w:space="0" w:color="auto"/>
        <w:left w:val="single" w:sz="12" w:space="0" w:color="auto"/>
        <w:bottom w:val="single" w:sz="12" w:space="0" w:color="auto"/>
        <w:right w:val="single" w:sz="12" w:space="0" w:color="auto"/>
      </w:tblBorders>
    </w:tblPr>
    <w:tcPr>
      <w:shd w:val="clear" w:color="auto" w:fill="FFFFCC"/>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ustomTable1">
    <w:name w:val="Custom Table 1"/>
    <w:basedOn w:val="TableNormal"/>
    <w:rsid w:val="003A1498"/>
    <w:tblPr/>
    <w:tcPr>
      <w:shd w:val="clear" w:color="auto" w:fill="FFFFCC"/>
    </w:tcPr>
  </w:style>
  <w:style w:type="paragraph" w:customStyle="1" w:styleId="DocumentTitle">
    <w:name w:val="Document Title"/>
    <w:rsid w:val="00330146"/>
    <w:rPr>
      <w:snapToGrid w:val="0"/>
      <w:sz w:val="24"/>
      <w:lang w:bidi="ar-SA"/>
    </w:rPr>
  </w:style>
  <w:style w:type="paragraph" w:customStyle="1" w:styleId="StyleHeading2Before0ptAfter6pt">
    <w:name w:val="Style Heading 2 + Before:  0 pt After:  6 pt"/>
    <w:basedOn w:val="Heading2"/>
    <w:autoRedefine/>
    <w:rsid w:val="00330146"/>
    <w:pPr>
      <w:spacing w:before="0" w:after="120"/>
    </w:pPr>
    <w:rPr>
      <w:rFonts w:ascii="Times New Roman" w:hAnsi="Times New Roman" w:cs="Times New Roman"/>
      <w:i/>
      <w:snapToGrid w:val="0"/>
      <w:szCs w:val="24"/>
    </w:rPr>
  </w:style>
  <w:style w:type="table" w:styleId="TableWeb1">
    <w:name w:val="Table Web 1"/>
    <w:basedOn w:val="TableNormal"/>
    <w:rsid w:val="00F0070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odyText2">
    <w:name w:val="Body Text 2"/>
    <w:basedOn w:val="Normal"/>
    <w:rsid w:val="00E742F9"/>
    <w:pPr>
      <w:spacing w:after="120" w:line="480" w:lineRule="auto"/>
    </w:pPr>
  </w:style>
  <w:style w:type="paragraph" w:styleId="FootnoteText">
    <w:name w:val="footnote text"/>
    <w:basedOn w:val="Normal"/>
    <w:semiHidden/>
    <w:rsid w:val="009A1184"/>
    <w:pPr>
      <w:overflowPunct w:val="0"/>
      <w:autoSpaceDE w:val="0"/>
      <w:autoSpaceDN w:val="0"/>
      <w:adjustRightInd w:val="0"/>
      <w:textAlignment w:val="baseline"/>
    </w:pPr>
    <w:rPr>
      <w:rFonts w:ascii="Times New Roman" w:hAnsi="Times New Roman"/>
    </w:rPr>
  </w:style>
  <w:style w:type="paragraph" w:styleId="BlockText">
    <w:name w:val="Block Text"/>
    <w:basedOn w:val="Normal"/>
    <w:rsid w:val="009062A8"/>
    <w:pPr>
      <w:overflowPunct w:val="0"/>
      <w:autoSpaceDE w:val="0"/>
      <w:autoSpaceDN w:val="0"/>
      <w:adjustRightInd w:val="0"/>
      <w:spacing w:before="60" w:after="60"/>
      <w:ind w:left="72" w:right="72"/>
      <w:textAlignment w:val="baseline"/>
    </w:pPr>
  </w:style>
  <w:style w:type="paragraph" w:styleId="List">
    <w:name w:val="List"/>
    <w:basedOn w:val="BodyText"/>
    <w:rsid w:val="009062A8"/>
    <w:pPr>
      <w:tabs>
        <w:tab w:val="left" w:pos="3240"/>
      </w:tabs>
      <w:spacing w:before="115" w:after="0" w:line="240" w:lineRule="auto"/>
      <w:ind w:left="3960" w:hanging="360"/>
    </w:pPr>
    <w:rPr>
      <w:rFonts w:ascii="Times New Roman" w:hAnsi="Times New Roman"/>
      <w:spacing w:val="0"/>
    </w:rPr>
  </w:style>
  <w:style w:type="paragraph" w:customStyle="1" w:styleId="BlurbHeads">
    <w:name w:val="Blurb Heads"/>
    <w:basedOn w:val="Header"/>
    <w:next w:val="Normal"/>
    <w:rsid w:val="009062A8"/>
    <w:rPr>
      <w:rFonts w:ascii="Times New Roman" w:hAnsi="Times New Roman"/>
      <w:b/>
      <w:i/>
      <w:sz w:val="24"/>
    </w:rPr>
  </w:style>
  <w:style w:type="character" w:styleId="CommentReference">
    <w:name w:val="annotation reference"/>
    <w:basedOn w:val="DefaultParagraphFont"/>
    <w:semiHidden/>
    <w:rsid w:val="00104CD2"/>
    <w:rPr>
      <w:sz w:val="16"/>
      <w:szCs w:val="16"/>
    </w:rPr>
  </w:style>
  <w:style w:type="paragraph" w:styleId="CommentText">
    <w:name w:val="annotation text"/>
    <w:basedOn w:val="Normal"/>
    <w:semiHidden/>
    <w:rsid w:val="00104CD2"/>
  </w:style>
  <w:style w:type="paragraph" w:styleId="CommentSubject">
    <w:name w:val="annotation subject"/>
    <w:basedOn w:val="CommentText"/>
    <w:next w:val="CommentText"/>
    <w:semiHidden/>
    <w:rsid w:val="00104CD2"/>
    <w:rPr>
      <w:b/>
      <w:bCs/>
    </w:rPr>
  </w:style>
  <w:style w:type="character" w:customStyle="1" w:styleId="Heading1Char">
    <w:name w:val="Heading 1 Char"/>
    <w:basedOn w:val="DefaultParagraphFont"/>
    <w:link w:val="Heading1"/>
    <w:uiPriority w:val="9"/>
    <w:rsid w:val="00E675A7"/>
    <w:rPr>
      <w:smallCaps/>
      <w:spacing w:val="5"/>
      <w:sz w:val="36"/>
      <w:szCs w:val="36"/>
    </w:rPr>
  </w:style>
  <w:style w:type="character" w:customStyle="1" w:styleId="Heading2Char">
    <w:name w:val="Heading 2 Char"/>
    <w:basedOn w:val="DefaultParagraphFont"/>
    <w:link w:val="Heading2"/>
    <w:uiPriority w:val="9"/>
    <w:rsid w:val="00E675A7"/>
    <w:rPr>
      <w:smallCaps/>
      <w:sz w:val="28"/>
      <w:szCs w:val="28"/>
    </w:rPr>
  </w:style>
  <w:style w:type="character" w:customStyle="1" w:styleId="Heading4Char">
    <w:name w:val="Heading 4 Char"/>
    <w:basedOn w:val="DefaultParagraphFont"/>
    <w:link w:val="Heading4"/>
    <w:uiPriority w:val="9"/>
    <w:rsid w:val="00E675A7"/>
    <w:rPr>
      <w:b/>
      <w:bCs/>
      <w:spacing w:val="5"/>
      <w:sz w:val="24"/>
      <w:szCs w:val="24"/>
    </w:rPr>
  </w:style>
  <w:style w:type="character" w:customStyle="1" w:styleId="Heading5Char">
    <w:name w:val="Heading 5 Char"/>
    <w:basedOn w:val="DefaultParagraphFont"/>
    <w:link w:val="Heading5"/>
    <w:uiPriority w:val="9"/>
    <w:rsid w:val="00E675A7"/>
    <w:rPr>
      <w:i/>
      <w:iCs/>
      <w:sz w:val="24"/>
      <w:szCs w:val="24"/>
    </w:rPr>
  </w:style>
  <w:style w:type="character" w:customStyle="1" w:styleId="Heading6Char">
    <w:name w:val="Heading 6 Char"/>
    <w:basedOn w:val="DefaultParagraphFont"/>
    <w:link w:val="Heading6"/>
    <w:uiPriority w:val="9"/>
    <w:rsid w:val="00E675A7"/>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rsid w:val="00E675A7"/>
    <w:rPr>
      <w:b/>
      <w:bCs/>
      <w:i/>
      <w:iCs/>
      <w:color w:val="5A5A5A" w:themeColor="text1" w:themeTint="A5"/>
      <w:sz w:val="20"/>
      <w:szCs w:val="20"/>
    </w:rPr>
  </w:style>
  <w:style w:type="character" w:customStyle="1" w:styleId="Heading8Char">
    <w:name w:val="Heading 8 Char"/>
    <w:basedOn w:val="DefaultParagraphFont"/>
    <w:link w:val="Heading8"/>
    <w:uiPriority w:val="9"/>
    <w:rsid w:val="00E675A7"/>
    <w:rPr>
      <w:b/>
      <w:bCs/>
      <w:color w:val="7F7F7F" w:themeColor="text1" w:themeTint="80"/>
      <w:sz w:val="20"/>
      <w:szCs w:val="20"/>
    </w:rPr>
  </w:style>
  <w:style w:type="character" w:customStyle="1" w:styleId="Heading9Char">
    <w:name w:val="Heading 9 Char"/>
    <w:basedOn w:val="DefaultParagraphFont"/>
    <w:link w:val="Heading9"/>
    <w:uiPriority w:val="9"/>
    <w:rsid w:val="00E675A7"/>
    <w:rPr>
      <w:b/>
      <w:bCs/>
      <w:i/>
      <w:iCs/>
      <w:color w:val="7F7F7F" w:themeColor="text1" w:themeTint="80"/>
      <w:sz w:val="18"/>
      <w:szCs w:val="18"/>
    </w:rPr>
  </w:style>
  <w:style w:type="character" w:customStyle="1" w:styleId="TitleChar">
    <w:name w:val="Title Char"/>
    <w:basedOn w:val="DefaultParagraphFont"/>
    <w:link w:val="Title"/>
    <w:uiPriority w:val="10"/>
    <w:rsid w:val="00E675A7"/>
    <w:rPr>
      <w:smallCaps/>
      <w:sz w:val="52"/>
      <w:szCs w:val="52"/>
    </w:rPr>
  </w:style>
  <w:style w:type="paragraph" w:styleId="Subtitle">
    <w:name w:val="Subtitle"/>
    <w:basedOn w:val="Normal"/>
    <w:next w:val="Normal"/>
    <w:link w:val="SubtitleChar"/>
    <w:uiPriority w:val="11"/>
    <w:qFormat/>
    <w:rsid w:val="00E675A7"/>
    <w:rPr>
      <w:i/>
      <w:iCs/>
      <w:smallCaps/>
      <w:spacing w:val="10"/>
      <w:sz w:val="28"/>
      <w:szCs w:val="28"/>
    </w:rPr>
  </w:style>
  <w:style w:type="character" w:customStyle="1" w:styleId="SubtitleChar">
    <w:name w:val="Subtitle Char"/>
    <w:basedOn w:val="DefaultParagraphFont"/>
    <w:link w:val="Subtitle"/>
    <w:uiPriority w:val="11"/>
    <w:rsid w:val="00E675A7"/>
    <w:rPr>
      <w:i/>
      <w:iCs/>
      <w:smallCaps/>
      <w:spacing w:val="10"/>
      <w:sz w:val="28"/>
      <w:szCs w:val="28"/>
    </w:rPr>
  </w:style>
  <w:style w:type="paragraph" w:styleId="NoSpacing">
    <w:name w:val="No Spacing"/>
    <w:basedOn w:val="Normal"/>
    <w:uiPriority w:val="1"/>
    <w:qFormat/>
    <w:rsid w:val="00E675A7"/>
    <w:pPr>
      <w:spacing w:after="0" w:line="240" w:lineRule="auto"/>
    </w:pPr>
  </w:style>
  <w:style w:type="paragraph" w:styleId="ListParagraph">
    <w:name w:val="List Paragraph"/>
    <w:basedOn w:val="Normal"/>
    <w:uiPriority w:val="34"/>
    <w:qFormat/>
    <w:rsid w:val="00E675A7"/>
    <w:pPr>
      <w:ind w:left="720"/>
      <w:contextualSpacing/>
    </w:pPr>
  </w:style>
  <w:style w:type="paragraph" w:styleId="Quote">
    <w:name w:val="Quote"/>
    <w:basedOn w:val="Normal"/>
    <w:next w:val="Normal"/>
    <w:link w:val="QuoteChar"/>
    <w:uiPriority w:val="29"/>
    <w:qFormat/>
    <w:rsid w:val="00E675A7"/>
    <w:rPr>
      <w:i/>
      <w:iCs/>
    </w:rPr>
  </w:style>
  <w:style w:type="character" w:customStyle="1" w:styleId="QuoteChar">
    <w:name w:val="Quote Char"/>
    <w:basedOn w:val="DefaultParagraphFont"/>
    <w:link w:val="Quote"/>
    <w:uiPriority w:val="29"/>
    <w:rsid w:val="00E675A7"/>
    <w:rPr>
      <w:i/>
      <w:iCs/>
    </w:rPr>
  </w:style>
  <w:style w:type="paragraph" w:styleId="IntenseQuote">
    <w:name w:val="Intense Quote"/>
    <w:basedOn w:val="Normal"/>
    <w:next w:val="Normal"/>
    <w:link w:val="IntenseQuoteChar"/>
    <w:uiPriority w:val="30"/>
    <w:qFormat/>
    <w:rsid w:val="00E675A7"/>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E675A7"/>
    <w:rPr>
      <w:i/>
      <w:iCs/>
    </w:rPr>
  </w:style>
  <w:style w:type="character" w:styleId="SubtleEmphasis">
    <w:name w:val="Subtle Emphasis"/>
    <w:uiPriority w:val="19"/>
    <w:qFormat/>
    <w:rsid w:val="00E675A7"/>
    <w:rPr>
      <w:i/>
      <w:iCs/>
    </w:rPr>
  </w:style>
  <w:style w:type="character" w:styleId="IntenseEmphasis">
    <w:name w:val="Intense Emphasis"/>
    <w:uiPriority w:val="21"/>
    <w:qFormat/>
    <w:rsid w:val="00E675A7"/>
    <w:rPr>
      <w:b/>
      <w:bCs/>
      <w:i/>
      <w:iCs/>
    </w:rPr>
  </w:style>
  <w:style w:type="character" w:styleId="SubtleReference">
    <w:name w:val="Subtle Reference"/>
    <w:basedOn w:val="DefaultParagraphFont"/>
    <w:uiPriority w:val="31"/>
    <w:qFormat/>
    <w:rsid w:val="00E675A7"/>
    <w:rPr>
      <w:smallCaps/>
    </w:rPr>
  </w:style>
  <w:style w:type="character" w:styleId="IntenseReference">
    <w:name w:val="Intense Reference"/>
    <w:uiPriority w:val="32"/>
    <w:qFormat/>
    <w:rsid w:val="00E675A7"/>
    <w:rPr>
      <w:b/>
      <w:bCs/>
      <w:smallCaps/>
    </w:rPr>
  </w:style>
  <w:style w:type="character" w:styleId="BookTitle">
    <w:name w:val="Book Title"/>
    <w:basedOn w:val="DefaultParagraphFont"/>
    <w:uiPriority w:val="33"/>
    <w:qFormat/>
    <w:rsid w:val="00E675A7"/>
    <w:rPr>
      <w:i/>
      <w:iCs/>
      <w:smallCaps/>
      <w:spacing w:val="5"/>
    </w:rPr>
  </w:style>
  <w:style w:type="paragraph" w:styleId="TOCHeading">
    <w:name w:val="TOC Heading"/>
    <w:basedOn w:val="Heading1"/>
    <w:next w:val="Normal"/>
    <w:uiPriority w:val="39"/>
    <w:semiHidden/>
    <w:unhideWhenUsed/>
    <w:qFormat/>
    <w:rsid w:val="00E675A7"/>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semiHidden="1" w:unhideWhenUsed="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75A7"/>
  </w:style>
  <w:style w:type="paragraph" w:styleId="Heading1">
    <w:name w:val="heading 1"/>
    <w:basedOn w:val="Normal"/>
    <w:next w:val="Normal"/>
    <w:link w:val="Heading1Char"/>
    <w:uiPriority w:val="9"/>
    <w:qFormat/>
    <w:rsid w:val="00E675A7"/>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E675A7"/>
    <w:pPr>
      <w:spacing w:before="200" w:after="0" w:line="271" w:lineRule="auto"/>
      <w:outlineLvl w:val="1"/>
    </w:pPr>
    <w:rPr>
      <w:smallCaps/>
      <w:sz w:val="28"/>
      <w:szCs w:val="28"/>
    </w:rPr>
  </w:style>
  <w:style w:type="paragraph" w:styleId="Heading3">
    <w:name w:val="heading 3"/>
    <w:aliases w:val="Heading 3 Char"/>
    <w:basedOn w:val="Normal"/>
    <w:next w:val="Normal"/>
    <w:uiPriority w:val="9"/>
    <w:unhideWhenUsed/>
    <w:qFormat/>
    <w:rsid w:val="00E675A7"/>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E675A7"/>
    <w:pPr>
      <w:spacing w:after="0" w:line="271" w:lineRule="auto"/>
      <w:outlineLvl w:val="3"/>
    </w:pPr>
    <w:rPr>
      <w:b/>
      <w:bCs/>
      <w:spacing w:val="5"/>
      <w:sz w:val="24"/>
      <w:szCs w:val="24"/>
    </w:rPr>
  </w:style>
  <w:style w:type="paragraph" w:styleId="Heading5">
    <w:name w:val="heading 5"/>
    <w:basedOn w:val="Normal"/>
    <w:next w:val="Normal"/>
    <w:link w:val="Heading5Char"/>
    <w:uiPriority w:val="9"/>
    <w:unhideWhenUsed/>
    <w:qFormat/>
    <w:rsid w:val="00E675A7"/>
    <w:pPr>
      <w:spacing w:after="0" w:line="271" w:lineRule="auto"/>
      <w:outlineLvl w:val="4"/>
    </w:pPr>
    <w:rPr>
      <w:i/>
      <w:iCs/>
      <w:sz w:val="24"/>
      <w:szCs w:val="24"/>
    </w:rPr>
  </w:style>
  <w:style w:type="paragraph" w:styleId="Heading6">
    <w:name w:val="heading 6"/>
    <w:basedOn w:val="Normal"/>
    <w:next w:val="Normal"/>
    <w:link w:val="Heading6Char"/>
    <w:uiPriority w:val="9"/>
    <w:unhideWhenUsed/>
    <w:qFormat/>
    <w:rsid w:val="00E675A7"/>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unhideWhenUsed/>
    <w:qFormat/>
    <w:rsid w:val="00E675A7"/>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unhideWhenUsed/>
    <w:qFormat/>
    <w:rsid w:val="00E675A7"/>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unhideWhenUsed/>
    <w:qFormat/>
    <w:rsid w:val="00E675A7"/>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17E8B"/>
    <w:pPr>
      <w:tabs>
        <w:tab w:val="left" w:pos="400"/>
        <w:tab w:val="right" w:leader="dot" w:pos="8630"/>
      </w:tabs>
      <w:spacing w:before="120"/>
    </w:pPr>
    <w:rPr>
      <w:rFonts w:cs="Arial"/>
      <w:b/>
      <w:bCs/>
      <w:caps/>
      <w:sz w:val="24"/>
      <w:szCs w:val="24"/>
    </w:rPr>
  </w:style>
  <w:style w:type="paragraph" w:styleId="TOC2">
    <w:name w:val="toc 2"/>
    <w:basedOn w:val="Normal"/>
    <w:next w:val="Normal"/>
    <w:autoRedefine/>
    <w:semiHidden/>
    <w:rsid w:val="00597072"/>
    <w:pPr>
      <w:spacing w:before="240"/>
    </w:pPr>
    <w:rPr>
      <w:bCs/>
    </w:rPr>
  </w:style>
  <w:style w:type="paragraph" w:styleId="TOC3">
    <w:name w:val="toc 3"/>
    <w:basedOn w:val="Normal"/>
    <w:next w:val="Normal"/>
    <w:autoRedefine/>
    <w:semiHidden/>
    <w:rsid w:val="001252A7"/>
    <w:pPr>
      <w:ind w:left="200"/>
    </w:pPr>
  </w:style>
  <w:style w:type="paragraph" w:styleId="TOC4">
    <w:name w:val="toc 4"/>
    <w:basedOn w:val="Normal"/>
    <w:next w:val="Normal"/>
    <w:autoRedefine/>
    <w:semiHidden/>
    <w:pPr>
      <w:ind w:left="400"/>
    </w:pPr>
  </w:style>
  <w:style w:type="paragraph" w:styleId="TOC5">
    <w:name w:val="toc 5"/>
    <w:basedOn w:val="Normal"/>
    <w:next w:val="Normal"/>
    <w:autoRedefine/>
    <w:semiHidden/>
    <w:rsid w:val="001252A7"/>
    <w:pPr>
      <w:ind w:left="600"/>
    </w:pPr>
  </w:style>
  <w:style w:type="paragraph" w:styleId="TOC6">
    <w:name w:val="toc 6"/>
    <w:basedOn w:val="Normal"/>
    <w:next w:val="Normal"/>
    <w:autoRedefine/>
    <w:semiHidden/>
    <w:pPr>
      <w:ind w:left="800"/>
    </w:pPr>
    <w:rPr>
      <w:rFonts w:ascii="Times New Roman" w:hAnsi="Times New Roman"/>
    </w:rPr>
  </w:style>
  <w:style w:type="paragraph" w:styleId="TOC7">
    <w:name w:val="toc 7"/>
    <w:basedOn w:val="Normal"/>
    <w:next w:val="Normal"/>
    <w:autoRedefine/>
    <w:semiHidden/>
    <w:pPr>
      <w:ind w:left="1000"/>
    </w:pPr>
    <w:rPr>
      <w:rFonts w:ascii="Times New Roman" w:hAnsi="Times New Roman"/>
    </w:rPr>
  </w:style>
  <w:style w:type="paragraph" w:styleId="TOC8">
    <w:name w:val="toc 8"/>
    <w:basedOn w:val="Normal"/>
    <w:next w:val="Normal"/>
    <w:autoRedefine/>
    <w:semiHidden/>
    <w:pPr>
      <w:ind w:left="1200"/>
    </w:pPr>
    <w:rPr>
      <w:rFonts w:ascii="Times New Roman" w:hAnsi="Times New Roman"/>
    </w:rPr>
  </w:style>
  <w:style w:type="paragraph" w:styleId="TOC9">
    <w:name w:val="toc 9"/>
    <w:basedOn w:val="Normal"/>
    <w:next w:val="Normal"/>
    <w:autoRedefine/>
    <w:semiHidden/>
    <w:pPr>
      <w:ind w:left="1400"/>
    </w:pPr>
    <w:rPr>
      <w:rFonts w:ascii="Times New Roman" w:hAnsi="Times New Roman"/>
    </w:rPr>
  </w:style>
  <w:style w:type="character" w:styleId="Hyperlink">
    <w:name w:val="Hyperlink"/>
    <w:basedOn w:val="DefaultParagraphFont"/>
    <w:rPr>
      <w:color w:val="0000FF"/>
      <w:u w:val="single"/>
    </w:rPr>
  </w:style>
  <w:style w:type="paragraph" w:styleId="BalloonText">
    <w:name w:val="Balloon Text"/>
    <w:basedOn w:val="Normal"/>
    <w:semiHidden/>
    <w:rsid w:val="008E7A27"/>
    <w:rPr>
      <w:rFonts w:ascii="Tahoma" w:hAnsi="Tahoma" w:cs="Tahoma"/>
      <w:sz w:val="16"/>
      <w:szCs w:val="16"/>
    </w:rPr>
  </w:style>
  <w:style w:type="table" w:styleId="TableGrid">
    <w:name w:val="Table Grid"/>
    <w:basedOn w:val="TableNormal"/>
    <w:rsid w:val="00765F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88693C"/>
    <w:pPr>
      <w:spacing w:after="120"/>
      <w:ind w:left="360"/>
    </w:pPr>
  </w:style>
  <w:style w:type="paragraph" w:customStyle="1" w:styleId="TemplateNote">
    <w:name w:val="Template Note"/>
    <w:basedOn w:val="Normal"/>
    <w:rsid w:val="009A2B15"/>
    <w:pPr>
      <w:keepNext/>
      <w:widowControl w:val="0"/>
      <w:pBdr>
        <w:top w:val="single" w:sz="6" w:space="1" w:color="auto"/>
        <w:left w:val="single" w:sz="6" w:space="1" w:color="auto"/>
        <w:bottom w:val="single" w:sz="6" w:space="1" w:color="auto"/>
        <w:right w:val="single" w:sz="6" w:space="1" w:color="auto"/>
      </w:pBdr>
      <w:shd w:val="pct5" w:color="auto" w:fill="auto"/>
      <w:spacing w:before="80" w:after="80"/>
      <w:jc w:val="both"/>
    </w:pPr>
    <w:rPr>
      <w:rFonts w:ascii="Times New Roman" w:hAnsi="Times New Roman"/>
      <w:i/>
      <w:snapToGrid w:val="0"/>
      <w:color w:val="0000FF"/>
    </w:rPr>
  </w:style>
  <w:style w:type="paragraph" w:styleId="BodyText">
    <w:name w:val="Body Text"/>
    <w:basedOn w:val="Normal"/>
    <w:pPr>
      <w:spacing w:after="120" w:line="0" w:lineRule="atLeast"/>
      <w:ind w:left="360"/>
    </w:pPr>
    <w:rPr>
      <w:rFonts w:ascii="Arial" w:hAnsi="Arial"/>
      <w:spacing w:val="-5"/>
      <w:sz w:val="20"/>
      <w:szCs w:val="20"/>
    </w:rPr>
  </w:style>
  <w:style w:type="paragraph" w:customStyle="1" w:styleId="TableText">
    <w:name w:val="Table Text"/>
    <w:basedOn w:val="Normal"/>
    <w:pPr>
      <w:ind w:left="14"/>
    </w:pPr>
    <w:rPr>
      <w:rFonts w:ascii="Arial" w:hAnsi="Arial"/>
      <w:spacing w:val="-5"/>
      <w:sz w:val="16"/>
      <w:szCs w:val="20"/>
    </w:rPr>
  </w:style>
  <w:style w:type="paragraph" w:customStyle="1" w:styleId="TableHeader">
    <w:name w:val="Table Header"/>
    <w:basedOn w:val="Normal"/>
    <w:pPr>
      <w:spacing w:before="60"/>
      <w:jc w:val="center"/>
    </w:pPr>
    <w:rPr>
      <w:rFonts w:ascii="Arial" w:hAnsi="Arial"/>
      <w:b/>
      <w:spacing w:val="-5"/>
      <w:sz w:val="16"/>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customStyle="1" w:styleId="Heading3CharChar">
    <w:name w:val="Heading 3 Char Char"/>
    <w:basedOn w:val="DefaultParagraphFont"/>
    <w:rPr>
      <w:rFonts w:ascii="Arial" w:hAnsi="Arial" w:cs="Arial"/>
      <w:b/>
      <w:bCs/>
      <w:noProof w:val="0"/>
      <w:sz w:val="22"/>
      <w:szCs w:val="26"/>
      <w:lang w:val="en-US" w:eastAsia="en-US" w:bidi="ar-SA"/>
    </w:rPr>
  </w:style>
  <w:style w:type="paragraph" w:customStyle="1" w:styleId="TableEntry">
    <w:name w:val="Table Entry"/>
    <w:basedOn w:val="Normal"/>
    <w:rPr>
      <w:rFonts w:ascii="Arial" w:hAnsi="Arial"/>
      <w:sz w:val="18"/>
      <w:szCs w:val="20"/>
    </w:rPr>
  </w:style>
  <w:style w:type="paragraph" w:styleId="BodyText3">
    <w:name w:val="Body Text 3"/>
    <w:basedOn w:val="Normal"/>
    <w:pPr>
      <w:spacing w:after="120"/>
    </w:pPr>
    <w:rPr>
      <w:sz w:val="16"/>
      <w:szCs w:val="16"/>
    </w:rPr>
  </w:style>
  <w:style w:type="paragraph" w:customStyle="1" w:styleId="BracketedTemplateInstructions">
    <w:name w:val="Bracketed Template Instructions"/>
    <w:basedOn w:val="Normal"/>
    <w:rPr>
      <w:sz w:val="16"/>
    </w:rPr>
  </w:style>
  <w:style w:type="paragraph" w:customStyle="1" w:styleId="StyleHeading3Italic">
    <w:name w:val="Style Heading 3 + Italic"/>
    <w:basedOn w:val="Heading3"/>
    <w:rPr>
      <w:i w:val="0"/>
      <w:iCs w:val="0"/>
    </w:rPr>
  </w:style>
  <w:style w:type="character" w:customStyle="1" w:styleId="StyleHeading3ItalicChar">
    <w:name w:val="Style Heading 3 + Italic Char"/>
    <w:basedOn w:val="Heading3CharChar"/>
    <w:rPr>
      <w:rFonts w:ascii="Arial" w:hAnsi="Arial" w:cs="Arial"/>
      <w:b/>
      <w:bCs/>
      <w:i/>
      <w:iCs/>
      <w:noProof w:val="0"/>
      <w:sz w:val="22"/>
      <w:szCs w:val="26"/>
      <w:lang w:val="en-US" w:eastAsia="en-US" w:bidi="ar-SA"/>
    </w:rPr>
  </w:style>
  <w:style w:type="paragraph" w:customStyle="1" w:styleId="StyleTableHeader10pt">
    <w:name w:val="Style Table Header + 10 pt"/>
    <w:basedOn w:val="TableHeader"/>
    <w:rPr>
      <w:bCs/>
      <w:sz w:val="20"/>
    </w:rPr>
  </w:style>
  <w:style w:type="paragraph" w:customStyle="1" w:styleId="StyleBodyText8ptBoldAfter0pt">
    <w:name w:val="Style Body Text + 8 pt Bold After:  0 pt"/>
    <w:basedOn w:val="BodyText"/>
    <w:pPr>
      <w:spacing w:after="0"/>
      <w:ind w:left="0"/>
    </w:pPr>
    <w:rPr>
      <w:b/>
      <w:bCs/>
      <w:sz w:val="16"/>
    </w:rPr>
  </w:style>
  <w:style w:type="paragraph" w:customStyle="1" w:styleId="StyleBodyTextBoldCentered">
    <w:name w:val="Style Body Text + Bold Centered"/>
    <w:basedOn w:val="BodyText"/>
    <w:pPr>
      <w:ind w:left="0"/>
      <w:jc w:val="center"/>
    </w:pPr>
    <w:rPr>
      <w:b/>
      <w:bCs/>
    </w:rPr>
  </w:style>
  <w:style w:type="paragraph" w:customStyle="1" w:styleId="FieldText">
    <w:name w:val="FieldText"/>
    <w:basedOn w:val="Normal"/>
    <w:rsid w:val="007B661D"/>
    <w:pPr>
      <w:widowControl w:val="0"/>
    </w:pPr>
  </w:style>
  <w:style w:type="paragraph" w:customStyle="1" w:styleId="Notenonumber">
    <w:name w:val="Note no number"/>
    <w:basedOn w:val="Normal"/>
    <w:rsid w:val="001F7C2E"/>
    <w:pPr>
      <w:widowControl w:val="0"/>
    </w:pPr>
    <w:rPr>
      <w:rFonts w:ascii="Times New Roman" w:hAnsi="Times New Roman"/>
      <w:i/>
      <w:snapToGrid w:val="0"/>
      <w:color w:val="0000FF"/>
      <w:sz w:val="24"/>
    </w:rPr>
  </w:style>
  <w:style w:type="character" w:styleId="Strong">
    <w:name w:val="Strong"/>
    <w:uiPriority w:val="22"/>
    <w:qFormat/>
    <w:rsid w:val="00E675A7"/>
    <w:rPr>
      <w:b/>
      <w:bCs/>
    </w:rPr>
  </w:style>
  <w:style w:type="paragraph" w:customStyle="1" w:styleId="FieldLabel">
    <w:name w:val="FieldLabel"/>
    <w:basedOn w:val="Normal"/>
    <w:rsid w:val="000C30CC"/>
    <w:pPr>
      <w:widowControl w:val="0"/>
      <w:spacing w:before="20" w:after="60"/>
    </w:pPr>
    <w:rPr>
      <w:rFonts w:ascii="Times New Roman" w:hAnsi="Times New Roman"/>
    </w:rPr>
  </w:style>
  <w:style w:type="paragraph" w:customStyle="1" w:styleId="IndentedText">
    <w:name w:val="Indented Text"/>
    <w:basedOn w:val="Normal"/>
    <w:rsid w:val="00383E33"/>
    <w:pPr>
      <w:widowControl w:val="0"/>
      <w:ind w:left="360"/>
    </w:pPr>
    <w:rPr>
      <w:rFonts w:ascii="Times New Roman" w:hAnsi="Times New Roman"/>
      <w:snapToGrid w:val="0"/>
      <w:sz w:val="24"/>
    </w:rPr>
  </w:style>
  <w:style w:type="character" w:styleId="Emphasis">
    <w:name w:val="Emphasis"/>
    <w:uiPriority w:val="20"/>
    <w:qFormat/>
    <w:rsid w:val="00E675A7"/>
    <w:rPr>
      <w:b/>
      <w:bCs/>
      <w:i/>
      <w:iCs/>
      <w:spacing w:val="10"/>
    </w:rPr>
  </w:style>
  <w:style w:type="paragraph" w:customStyle="1" w:styleId="DeliverableName">
    <w:name w:val="Deliverable Name"/>
    <w:rsid w:val="00DE569C"/>
    <w:pPr>
      <w:widowControl w:val="0"/>
    </w:pPr>
    <w:rPr>
      <w:rFonts w:ascii="Arial" w:hAnsi="Arial"/>
      <w:sz w:val="24"/>
      <w:lang w:bidi="ar-SA"/>
    </w:rPr>
  </w:style>
  <w:style w:type="paragraph" w:styleId="Title">
    <w:name w:val="Title"/>
    <w:basedOn w:val="Normal"/>
    <w:next w:val="Normal"/>
    <w:link w:val="TitleChar"/>
    <w:uiPriority w:val="10"/>
    <w:qFormat/>
    <w:rsid w:val="00E675A7"/>
    <w:pPr>
      <w:spacing w:after="300" w:line="240" w:lineRule="auto"/>
      <w:contextualSpacing/>
    </w:pPr>
    <w:rPr>
      <w:smallCaps/>
      <w:sz w:val="52"/>
      <w:szCs w:val="52"/>
    </w:rPr>
  </w:style>
  <w:style w:type="character" w:styleId="FollowedHyperlink">
    <w:name w:val="FollowedHyperlink"/>
    <w:basedOn w:val="DefaultParagraphFont"/>
    <w:rsid w:val="00FA24FF"/>
    <w:rPr>
      <w:color w:val="800080"/>
      <w:u w:val="single"/>
    </w:rPr>
  </w:style>
  <w:style w:type="table" w:styleId="TableList7">
    <w:name w:val="Table List 7"/>
    <w:basedOn w:val="TableNormal"/>
    <w:rsid w:val="00F27B3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Simple1">
    <w:name w:val="Table Simple 1"/>
    <w:basedOn w:val="TableNormal"/>
    <w:rsid w:val="00F27B3B"/>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3Deffects3">
    <w:name w:val="Table 3D effects 3"/>
    <w:basedOn w:val="TableNormal"/>
    <w:rsid w:val="007400E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7400EE"/>
    <w:tblPr>
      <w:tblStyleRowBandSize w:val="1"/>
      <w:tblBorders>
        <w:top w:val="single" w:sz="12" w:space="0" w:color="auto"/>
        <w:left w:val="single" w:sz="12" w:space="0" w:color="auto"/>
        <w:bottom w:val="single" w:sz="12" w:space="0" w:color="auto"/>
        <w:right w:val="single" w:sz="12" w:space="0" w:color="auto"/>
      </w:tblBorders>
    </w:tblPr>
    <w:tcPr>
      <w:shd w:val="clear" w:color="auto" w:fill="FFFFCC"/>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ustomTable1">
    <w:name w:val="Custom Table 1"/>
    <w:basedOn w:val="TableNormal"/>
    <w:rsid w:val="003A1498"/>
    <w:tblPr/>
    <w:tcPr>
      <w:shd w:val="clear" w:color="auto" w:fill="FFFFCC"/>
    </w:tcPr>
  </w:style>
  <w:style w:type="paragraph" w:customStyle="1" w:styleId="DocumentTitle">
    <w:name w:val="Document Title"/>
    <w:rsid w:val="00330146"/>
    <w:rPr>
      <w:snapToGrid w:val="0"/>
      <w:sz w:val="24"/>
      <w:lang w:bidi="ar-SA"/>
    </w:rPr>
  </w:style>
  <w:style w:type="paragraph" w:customStyle="1" w:styleId="StyleHeading2Before0ptAfter6pt">
    <w:name w:val="Style Heading 2 + Before:  0 pt After:  6 pt"/>
    <w:basedOn w:val="Heading2"/>
    <w:autoRedefine/>
    <w:rsid w:val="00330146"/>
    <w:pPr>
      <w:spacing w:before="0" w:after="120"/>
    </w:pPr>
    <w:rPr>
      <w:rFonts w:ascii="Times New Roman" w:hAnsi="Times New Roman" w:cs="Times New Roman"/>
      <w:i/>
      <w:snapToGrid w:val="0"/>
      <w:szCs w:val="24"/>
    </w:rPr>
  </w:style>
  <w:style w:type="table" w:styleId="TableWeb1">
    <w:name w:val="Table Web 1"/>
    <w:basedOn w:val="TableNormal"/>
    <w:rsid w:val="00F0070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odyText2">
    <w:name w:val="Body Text 2"/>
    <w:basedOn w:val="Normal"/>
    <w:rsid w:val="00E742F9"/>
    <w:pPr>
      <w:spacing w:after="120" w:line="480" w:lineRule="auto"/>
    </w:pPr>
  </w:style>
  <w:style w:type="paragraph" w:styleId="FootnoteText">
    <w:name w:val="footnote text"/>
    <w:basedOn w:val="Normal"/>
    <w:semiHidden/>
    <w:rsid w:val="009A1184"/>
    <w:pPr>
      <w:overflowPunct w:val="0"/>
      <w:autoSpaceDE w:val="0"/>
      <w:autoSpaceDN w:val="0"/>
      <w:adjustRightInd w:val="0"/>
      <w:textAlignment w:val="baseline"/>
    </w:pPr>
    <w:rPr>
      <w:rFonts w:ascii="Times New Roman" w:hAnsi="Times New Roman"/>
    </w:rPr>
  </w:style>
  <w:style w:type="paragraph" w:styleId="BlockText">
    <w:name w:val="Block Text"/>
    <w:basedOn w:val="Normal"/>
    <w:rsid w:val="009062A8"/>
    <w:pPr>
      <w:overflowPunct w:val="0"/>
      <w:autoSpaceDE w:val="0"/>
      <w:autoSpaceDN w:val="0"/>
      <w:adjustRightInd w:val="0"/>
      <w:spacing w:before="60" w:after="60"/>
      <w:ind w:left="72" w:right="72"/>
      <w:textAlignment w:val="baseline"/>
    </w:pPr>
  </w:style>
  <w:style w:type="paragraph" w:styleId="List">
    <w:name w:val="List"/>
    <w:basedOn w:val="BodyText"/>
    <w:rsid w:val="009062A8"/>
    <w:pPr>
      <w:tabs>
        <w:tab w:val="left" w:pos="3240"/>
      </w:tabs>
      <w:spacing w:before="115" w:after="0" w:line="240" w:lineRule="auto"/>
      <w:ind w:left="3960" w:hanging="360"/>
    </w:pPr>
    <w:rPr>
      <w:rFonts w:ascii="Times New Roman" w:hAnsi="Times New Roman"/>
      <w:spacing w:val="0"/>
    </w:rPr>
  </w:style>
  <w:style w:type="paragraph" w:customStyle="1" w:styleId="BlurbHeads">
    <w:name w:val="Blurb Heads"/>
    <w:basedOn w:val="Header"/>
    <w:next w:val="Normal"/>
    <w:rsid w:val="009062A8"/>
    <w:rPr>
      <w:rFonts w:ascii="Times New Roman" w:hAnsi="Times New Roman"/>
      <w:b/>
      <w:i/>
      <w:sz w:val="24"/>
    </w:rPr>
  </w:style>
  <w:style w:type="character" w:styleId="CommentReference">
    <w:name w:val="annotation reference"/>
    <w:basedOn w:val="DefaultParagraphFont"/>
    <w:semiHidden/>
    <w:rsid w:val="00104CD2"/>
    <w:rPr>
      <w:sz w:val="16"/>
      <w:szCs w:val="16"/>
    </w:rPr>
  </w:style>
  <w:style w:type="paragraph" w:styleId="CommentText">
    <w:name w:val="annotation text"/>
    <w:basedOn w:val="Normal"/>
    <w:semiHidden/>
    <w:rsid w:val="00104CD2"/>
  </w:style>
  <w:style w:type="paragraph" w:styleId="CommentSubject">
    <w:name w:val="annotation subject"/>
    <w:basedOn w:val="CommentText"/>
    <w:next w:val="CommentText"/>
    <w:semiHidden/>
    <w:rsid w:val="00104CD2"/>
    <w:rPr>
      <w:b/>
      <w:bCs/>
    </w:rPr>
  </w:style>
  <w:style w:type="character" w:customStyle="1" w:styleId="Heading1Char">
    <w:name w:val="Heading 1 Char"/>
    <w:basedOn w:val="DefaultParagraphFont"/>
    <w:link w:val="Heading1"/>
    <w:uiPriority w:val="9"/>
    <w:rsid w:val="00E675A7"/>
    <w:rPr>
      <w:smallCaps/>
      <w:spacing w:val="5"/>
      <w:sz w:val="36"/>
      <w:szCs w:val="36"/>
    </w:rPr>
  </w:style>
  <w:style w:type="character" w:customStyle="1" w:styleId="Heading2Char">
    <w:name w:val="Heading 2 Char"/>
    <w:basedOn w:val="DefaultParagraphFont"/>
    <w:link w:val="Heading2"/>
    <w:uiPriority w:val="9"/>
    <w:rsid w:val="00E675A7"/>
    <w:rPr>
      <w:smallCaps/>
      <w:sz w:val="28"/>
      <w:szCs w:val="28"/>
    </w:rPr>
  </w:style>
  <w:style w:type="character" w:customStyle="1" w:styleId="Heading4Char">
    <w:name w:val="Heading 4 Char"/>
    <w:basedOn w:val="DefaultParagraphFont"/>
    <w:link w:val="Heading4"/>
    <w:uiPriority w:val="9"/>
    <w:rsid w:val="00E675A7"/>
    <w:rPr>
      <w:b/>
      <w:bCs/>
      <w:spacing w:val="5"/>
      <w:sz w:val="24"/>
      <w:szCs w:val="24"/>
    </w:rPr>
  </w:style>
  <w:style w:type="character" w:customStyle="1" w:styleId="Heading5Char">
    <w:name w:val="Heading 5 Char"/>
    <w:basedOn w:val="DefaultParagraphFont"/>
    <w:link w:val="Heading5"/>
    <w:uiPriority w:val="9"/>
    <w:rsid w:val="00E675A7"/>
    <w:rPr>
      <w:i/>
      <w:iCs/>
      <w:sz w:val="24"/>
      <w:szCs w:val="24"/>
    </w:rPr>
  </w:style>
  <w:style w:type="character" w:customStyle="1" w:styleId="Heading6Char">
    <w:name w:val="Heading 6 Char"/>
    <w:basedOn w:val="DefaultParagraphFont"/>
    <w:link w:val="Heading6"/>
    <w:uiPriority w:val="9"/>
    <w:rsid w:val="00E675A7"/>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rsid w:val="00E675A7"/>
    <w:rPr>
      <w:b/>
      <w:bCs/>
      <w:i/>
      <w:iCs/>
      <w:color w:val="5A5A5A" w:themeColor="text1" w:themeTint="A5"/>
      <w:sz w:val="20"/>
      <w:szCs w:val="20"/>
    </w:rPr>
  </w:style>
  <w:style w:type="character" w:customStyle="1" w:styleId="Heading8Char">
    <w:name w:val="Heading 8 Char"/>
    <w:basedOn w:val="DefaultParagraphFont"/>
    <w:link w:val="Heading8"/>
    <w:uiPriority w:val="9"/>
    <w:rsid w:val="00E675A7"/>
    <w:rPr>
      <w:b/>
      <w:bCs/>
      <w:color w:val="7F7F7F" w:themeColor="text1" w:themeTint="80"/>
      <w:sz w:val="20"/>
      <w:szCs w:val="20"/>
    </w:rPr>
  </w:style>
  <w:style w:type="character" w:customStyle="1" w:styleId="Heading9Char">
    <w:name w:val="Heading 9 Char"/>
    <w:basedOn w:val="DefaultParagraphFont"/>
    <w:link w:val="Heading9"/>
    <w:uiPriority w:val="9"/>
    <w:rsid w:val="00E675A7"/>
    <w:rPr>
      <w:b/>
      <w:bCs/>
      <w:i/>
      <w:iCs/>
      <w:color w:val="7F7F7F" w:themeColor="text1" w:themeTint="80"/>
      <w:sz w:val="18"/>
      <w:szCs w:val="18"/>
    </w:rPr>
  </w:style>
  <w:style w:type="character" w:customStyle="1" w:styleId="TitleChar">
    <w:name w:val="Title Char"/>
    <w:basedOn w:val="DefaultParagraphFont"/>
    <w:link w:val="Title"/>
    <w:uiPriority w:val="10"/>
    <w:rsid w:val="00E675A7"/>
    <w:rPr>
      <w:smallCaps/>
      <w:sz w:val="52"/>
      <w:szCs w:val="52"/>
    </w:rPr>
  </w:style>
  <w:style w:type="paragraph" w:styleId="Subtitle">
    <w:name w:val="Subtitle"/>
    <w:basedOn w:val="Normal"/>
    <w:next w:val="Normal"/>
    <w:link w:val="SubtitleChar"/>
    <w:uiPriority w:val="11"/>
    <w:qFormat/>
    <w:rsid w:val="00E675A7"/>
    <w:rPr>
      <w:i/>
      <w:iCs/>
      <w:smallCaps/>
      <w:spacing w:val="10"/>
      <w:sz w:val="28"/>
      <w:szCs w:val="28"/>
    </w:rPr>
  </w:style>
  <w:style w:type="character" w:customStyle="1" w:styleId="SubtitleChar">
    <w:name w:val="Subtitle Char"/>
    <w:basedOn w:val="DefaultParagraphFont"/>
    <w:link w:val="Subtitle"/>
    <w:uiPriority w:val="11"/>
    <w:rsid w:val="00E675A7"/>
    <w:rPr>
      <w:i/>
      <w:iCs/>
      <w:smallCaps/>
      <w:spacing w:val="10"/>
      <w:sz w:val="28"/>
      <w:szCs w:val="28"/>
    </w:rPr>
  </w:style>
  <w:style w:type="paragraph" w:styleId="NoSpacing">
    <w:name w:val="No Spacing"/>
    <w:basedOn w:val="Normal"/>
    <w:uiPriority w:val="1"/>
    <w:qFormat/>
    <w:rsid w:val="00E675A7"/>
    <w:pPr>
      <w:spacing w:after="0" w:line="240" w:lineRule="auto"/>
    </w:pPr>
  </w:style>
  <w:style w:type="paragraph" w:styleId="ListParagraph">
    <w:name w:val="List Paragraph"/>
    <w:basedOn w:val="Normal"/>
    <w:uiPriority w:val="34"/>
    <w:qFormat/>
    <w:rsid w:val="00E675A7"/>
    <w:pPr>
      <w:ind w:left="720"/>
      <w:contextualSpacing/>
    </w:pPr>
  </w:style>
  <w:style w:type="paragraph" w:styleId="Quote">
    <w:name w:val="Quote"/>
    <w:basedOn w:val="Normal"/>
    <w:next w:val="Normal"/>
    <w:link w:val="QuoteChar"/>
    <w:uiPriority w:val="29"/>
    <w:qFormat/>
    <w:rsid w:val="00E675A7"/>
    <w:rPr>
      <w:i/>
      <w:iCs/>
    </w:rPr>
  </w:style>
  <w:style w:type="character" w:customStyle="1" w:styleId="QuoteChar">
    <w:name w:val="Quote Char"/>
    <w:basedOn w:val="DefaultParagraphFont"/>
    <w:link w:val="Quote"/>
    <w:uiPriority w:val="29"/>
    <w:rsid w:val="00E675A7"/>
    <w:rPr>
      <w:i/>
      <w:iCs/>
    </w:rPr>
  </w:style>
  <w:style w:type="paragraph" w:styleId="IntenseQuote">
    <w:name w:val="Intense Quote"/>
    <w:basedOn w:val="Normal"/>
    <w:next w:val="Normal"/>
    <w:link w:val="IntenseQuoteChar"/>
    <w:uiPriority w:val="30"/>
    <w:qFormat/>
    <w:rsid w:val="00E675A7"/>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E675A7"/>
    <w:rPr>
      <w:i/>
      <w:iCs/>
    </w:rPr>
  </w:style>
  <w:style w:type="character" w:styleId="SubtleEmphasis">
    <w:name w:val="Subtle Emphasis"/>
    <w:uiPriority w:val="19"/>
    <w:qFormat/>
    <w:rsid w:val="00E675A7"/>
    <w:rPr>
      <w:i/>
      <w:iCs/>
    </w:rPr>
  </w:style>
  <w:style w:type="character" w:styleId="IntenseEmphasis">
    <w:name w:val="Intense Emphasis"/>
    <w:uiPriority w:val="21"/>
    <w:qFormat/>
    <w:rsid w:val="00E675A7"/>
    <w:rPr>
      <w:b/>
      <w:bCs/>
      <w:i/>
      <w:iCs/>
    </w:rPr>
  </w:style>
  <w:style w:type="character" w:styleId="SubtleReference">
    <w:name w:val="Subtle Reference"/>
    <w:basedOn w:val="DefaultParagraphFont"/>
    <w:uiPriority w:val="31"/>
    <w:qFormat/>
    <w:rsid w:val="00E675A7"/>
    <w:rPr>
      <w:smallCaps/>
    </w:rPr>
  </w:style>
  <w:style w:type="character" w:styleId="IntenseReference">
    <w:name w:val="Intense Reference"/>
    <w:uiPriority w:val="32"/>
    <w:qFormat/>
    <w:rsid w:val="00E675A7"/>
    <w:rPr>
      <w:b/>
      <w:bCs/>
      <w:smallCaps/>
    </w:rPr>
  </w:style>
  <w:style w:type="character" w:styleId="BookTitle">
    <w:name w:val="Book Title"/>
    <w:basedOn w:val="DefaultParagraphFont"/>
    <w:uiPriority w:val="33"/>
    <w:qFormat/>
    <w:rsid w:val="00E675A7"/>
    <w:rPr>
      <w:i/>
      <w:iCs/>
      <w:smallCaps/>
      <w:spacing w:val="5"/>
    </w:rPr>
  </w:style>
  <w:style w:type="paragraph" w:styleId="TOCHeading">
    <w:name w:val="TOC Heading"/>
    <w:basedOn w:val="Heading1"/>
    <w:next w:val="Normal"/>
    <w:uiPriority w:val="39"/>
    <w:semiHidden/>
    <w:unhideWhenUsed/>
    <w:qFormat/>
    <w:rsid w:val="00E675A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806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eocentrix\Application%20Data\Microsoft\Templates\Project%20lessons%20learne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8C1BAA2-99AE-4C2D-BEE4-1ABF7D533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 lessons learned.dot</Template>
  <TotalTime>2</TotalTime>
  <Pages>5</Pages>
  <Words>1580</Words>
  <Characters>8969</Characters>
  <Application>Microsoft Office Word</Application>
  <DocSecurity>0</DocSecurity>
  <Lines>74</Lines>
  <Paragraphs>21</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Microsoft</Company>
  <LinksUpToDate>false</LinksUpToDate>
  <CharactersWithSpaces>10528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Bond</dc:creator>
  <cp:lastModifiedBy>Andrew Bond</cp:lastModifiedBy>
  <cp:revision>6</cp:revision>
  <cp:lastPrinted>2004-08-16T12:22:00Z</cp:lastPrinted>
  <dcterms:created xsi:type="dcterms:W3CDTF">2014-09-09T10:38:00Z</dcterms:created>
  <dcterms:modified xsi:type="dcterms:W3CDTF">2014-09-11T09:17:00Z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TC011443191033</vt:lpwstr>
  </property>
</Properties>
</file>